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FDE" w:rsidRPr="00310FDE" w:rsidRDefault="00310FDE">
      <w:pPr>
        <w:pStyle w:val="ConsPlusTitlePage"/>
        <w:rPr>
          <w:rFonts w:ascii="Liberation Serif" w:hAnsi="Liberation Serif"/>
        </w:rPr>
      </w:pPr>
      <w:r w:rsidRPr="00310FDE">
        <w:rPr>
          <w:rFonts w:ascii="Liberation Serif" w:hAnsi="Liberation Serif"/>
        </w:rPr>
        <w:t xml:space="preserve">Документ предоставлен </w:t>
      </w:r>
      <w:hyperlink r:id="rId5" w:history="1">
        <w:r w:rsidRPr="00310FDE">
          <w:rPr>
            <w:rFonts w:ascii="Liberation Serif" w:hAnsi="Liberation Serif"/>
            <w:color w:val="0000FF"/>
          </w:rPr>
          <w:t>КонсультантПлюс</w:t>
        </w:r>
      </w:hyperlink>
      <w:r w:rsidRPr="00310FDE">
        <w:rPr>
          <w:rFonts w:ascii="Liberation Serif" w:hAnsi="Liberation Serif"/>
        </w:rPr>
        <w:br/>
      </w:r>
    </w:p>
    <w:p w:rsidR="00310FDE" w:rsidRPr="00310FDE" w:rsidRDefault="00310FDE">
      <w:pPr>
        <w:pStyle w:val="ConsPlusNormal"/>
        <w:outlineLvl w:val="0"/>
        <w:rPr>
          <w:rFonts w:ascii="Liberation Serif" w:hAnsi="Liberation Serif"/>
        </w:rPr>
      </w:pPr>
    </w:p>
    <w:p w:rsidR="00310FDE" w:rsidRPr="00310FDE" w:rsidRDefault="00310FDE">
      <w:pPr>
        <w:pStyle w:val="ConsPlusTitle"/>
        <w:jc w:val="center"/>
        <w:outlineLvl w:val="0"/>
        <w:rPr>
          <w:rFonts w:ascii="Liberation Serif" w:hAnsi="Liberation Serif"/>
        </w:rPr>
      </w:pPr>
      <w:r w:rsidRPr="00310FDE">
        <w:rPr>
          <w:rFonts w:ascii="Liberation Serif" w:hAnsi="Liberation Serif"/>
        </w:rPr>
        <w:t>ГУБЕРНАТОР ЯМАЛО-НЕНЕЦКОГО АВТОНОМНОГО ОКРУГА</w:t>
      </w:r>
    </w:p>
    <w:p w:rsidR="00310FDE" w:rsidRPr="00310FDE" w:rsidRDefault="00310FDE">
      <w:pPr>
        <w:pStyle w:val="ConsPlusTitle"/>
        <w:jc w:val="center"/>
        <w:rPr>
          <w:rFonts w:ascii="Liberation Serif" w:hAnsi="Liberation Serif"/>
        </w:rPr>
      </w:pPr>
    </w:p>
    <w:p w:rsidR="00310FDE" w:rsidRPr="00310FDE" w:rsidRDefault="00310FDE">
      <w:pPr>
        <w:pStyle w:val="ConsPlusTitle"/>
        <w:jc w:val="center"/>
        <w:rPr>
          <w:rFonts w:ascii="Liberation Serif" w:hAnsi="Liberation Serif"/>
        </w:rPr>
      </w:pPr>
      <w:r w:rsidRPr="00310FDE">
        <w:rPr>
          <w:rFonts w:ascii="Liberation Serif" w:hAnsi="Liberation Serif"/>
        </w:rPr>
        <w:t>ПОСТАНОВЛЕНИЕ</w:t>
      </w:r>
    </w:p>
    <w:p w:rsidR="00310FDE" w:rsidRPr="00310FDE" w:rsidRDefault="00310FDE">
      <w:pPr>
        <w:pStyle w:val="ConsPlusTitle"/>
        <w:jc w:val="center"/>
        <w:rPr>
          <w:rFonts w:ascii="Liberation Serif" w:hAnsi="Liberation Serif"/>
        </w:rPr>
      </w:pPr>
      <w:r w:rsidRPr="00310FDE">
        <w:rPr>
          <w:rFonts w:ascii="Liberation Serif" w:hAnsi="Liberation Serif"/>
        </w:rPr>
        <w:t>от 8 августа 2017 г. N 89-ПГ</w:t>
      </w:r>
    </w:p>
    <w:p w:rsidR="00310FDE" w:rsidRPr="00310FDE" w:rsidRDefault="00310FDE">
      <w:pPr>
        <w:pStyle w:val="ConsPlusTitle"/>
        <w:jc w:val="center"/>
        <w:rPr>
          <w:rFonts w:ascii="Liberation Serif" w:hAnsi="Liberation Serif"/>
        </w:rPr>
      </w:pPr>
    </w:p>
    <w:p w:rsidR="00310FDE" w:rsidRPr="00310FDE" w:rsidRDefault="00310FDE">
      <w:pPr>
        <w:pStyle w:val="ConsPlusTitle"/>
        <w:jc w:val="center"/>
        <w:rPr>
          <w:rFonts w:ascii="Liberation Serif" w:hAnsi="Liberation Serif"/>
        </w:rPr>
      </w:pPr>
      <w:r w:rsidRPr="00310FDE">
        <w:rPr>
          <w:rFonts w:ascii="Liberation Serif" w:hAnsi="Liberation Serif"/>
        </w:rPr>
        <w:t>О МЕРОПРИЯТИЯХ ПО РЕАЛИЗАЦИИ УКАЗА ПРЕЗИДЕНТА РОССИЙСКОЙ</w:t>
      </w:r>
    </w:p>
    <w:p w:rsidR="00310FDE" w:rsidRPr="00310FDE" w:rsidRDefault="00310FDE">
      <w:pPr>
        <w:pStyle w:val="ConsPlusTitle"/>
        <w:jc w:val="center"/>
        <w:rPr>
          <w:rFonts w:ascii="Liberation Serif" w:hAnsi="Liberation Serif"/>
        </w:rPr>
      </w:pPr>
      <w:r w:rsidRPr="00310FDE">
        <w:rPr>
          <w:rFonts w:ascii="Liberation Serif" w:hAnsi="Liberation Serif"/>
        </w:rPr>
        <w:t>ФЕДЕРАЦИИ ОТ 28 АПРЕЛЯ 2008 ГОДА N 607 "ОБ ОЦЕНКЕ</w:t>
      </w:r>
    </w:p>
    <w:p w:rsidR="00310FDE" w:rsidRPr="00310FDE" w:rsidRDefault="00310FDE">
      <w:pPr>
        <w:pStyle w:val="ConsPlusTitle"/>
        <w:jc w:val="center"/>
        <w:rPr>
          <w:rFonts w:ascii="Liberation Serif" w:hAnsi="Liberation Serif"/>
        </w:rPr>
      </w:pPr>
      <w:r w:rsidRPr="00310FDE">
        <w:rPr>
          <w:rFonts w:ascii="Liberation Serif" w:hAnsi="Liberation Serif"/>
        </w:rPr>
        <w:t>ЭФФЕКТИВНОСТИ ДЕЯТЕЛЬНОСТИ ОРГАНОВ МЕСТНОГО САМОУПРАВЛЕНИЯ</w:t>
      </w:r>
    </w:p>
    <w:p w:rsidR="00310FDE" w:rsidRPr="00310FDE" w:rsidRDefault="00310FDE">
      <w:pPr>
        <w:pStyle w:val="ConsPlusTitle"/>
        <w:jc w:val="center"/>
        <w:rPr>
          <w:rFonts w:ascii="Liberation Serif" w:hAnsi="Liberation Serif"/>
        </w:rPr>
      </w:pPr>
      <w:r w:rsidRPr="00310FDE">
        <w:rPr>
          <w:rFonts w:ascii="Liberation Serif" w:hAnsi="Liberation Serif"/>
        </w:rPr>
        <w:t>ГОРОДСКИХ ОКРУГОВ И МУНИЦИПАЛЬНЫХ РАЙОНОВ"</w:t>
      </w:r>
    </w:p>
    <w:p w:rsidR="00310FDE" w:rsidRPr="00310FDE" w:rsidRDefault="00310FDE">
      <w:pPr>
        <w:spacing w:after="1"/>
        <w:rPr>
          <w:rFonts w:ascii="Liberation Serif" w:hAnsi="Liberation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10FDE" w:rsidRPr="00310FDE">
        <w:trPr>
          <w:jc w:val="center"/>
        </w:trPr>
        <w:tc>
          <w:tcPr>
            <w:tcW w:w="9294" w:type="dxa"/>
            <w:tcBorders>
              <w:top w:val="nil"/>
              <w:left w:val="single" w:sz="24" w:space="0" w:color="CED3F1"/>
              <w:bottom w:val="nil"/>
              <w:right w:val="single" w:sz="24" w:space="0" w:color="F4F3F8"/>
            </w:tcBorders>
            <w:shd w:val="clear" w:color="auto" w:fill="F4F3F8"/>
          </w:tcPr>
          <w:p w:rsidR="00310FDE" w:rsidRPr="00310FDE" w:rsidRDefault="00310FDE">
            <w:pPr>
              <w:pStyle w:val="ConsPlusNormal"/>
              <w:jc w:val="center"/>
              <w:rPr>
                <w:rFonts w:ascii="Liberation Serif" w:hAnsi="Liberation Serif"/>
              </w:rPr>
            </w:pPr>
            <w:r w:rsidRPr="00310FDE">
              <w:rPr>
                <w:rFonts w:ascii="Liberation Serif" w:hAnsi="Liberation Serif"/>
                <w:color w:val="392C69"/>
              </w:rPr>
              <w:t>Список изменяющих документов</w:t>
            </w:r>
          </w:p>
          <w:p w:rsidR="00310FDE" w:rsidRPr="00310FDE" w:rsidRDefault="00310FDE">
            <w:pPr>
              <w:pStyle w:val="ConsPlusNormal"/>
              <w:jc w:val="center"/>
              <w:rPr>
                <w:rFonts w:ascii="Liberation Serif" w:hAnsi="Liberation Serif"/>
              </w:rPr>
            </w:pPr>
            <w:r w:rsidRPr="00310FDE">
              <w:rPr>
                <w:rFonts w:ascii="Liberation Serif" w:hAnsi="Liberation Serif"/>
                <w:color w:val="392C69"/>
              </w:rPr>
              <w:t xml:space="preserve">(в ред. постановлений Губернатора ЯНАО от 28.11.2018 </w:t>
            </w:r>
            <w:hyperlink r:id="rId6" w:history="1">
              <w:r w:rsidRPr="00310FDE">
                <w:rPr>
                  <w:rFonts w:ascii="Liberation Serif" w:hAnsi="Liberation Serif"/>
                  <w:color w:val="0000FF"/>
                </w:rPr>
                <w:t>N 143-ПГ</w:t>
              </w:r>
            </w:hyperlink>
            <w:r w:rsidRPr="00310FDE">
              <w:rPr>
                <w:rFonts w:ascii="Liberation Serif" w:hAnsi="Liberation Serif"/>
                <w:color w:val="392C69"/>
              </w:rPr>
              <w:t>,</w:t>
            </w:r>
          </w:p>
          <w:p w:rsidR="00310FDE" w:rsidRPr="00310FDE" w:rsidRDefault="00310FDE">
            <w:pPr>
              <w:pStyle w:val="ConsPlusNormal"/>
              <w:jc w:val="center"/>
              <w:rPr>
                <w:rFonts w:ascii="Liberation Serif" w:hAnsi="Liberation Serif"/>
              </w:rPr>
            </w:pPr>
            <w:r w:rsidRPr="00310FDE">
              <w:rPr>
                <w:rFonts w:ascii="Liberation Serif" w:hAnsi="Liberation Serif"/>
                <w:color w:val="392C69"/>
              </w:rPr>
              <w:t xml:space="preserve">от 05.02.2019 </w:t>
            </w:r>
            <w:hyperlink r:id="rId7" w:history="1">
              <w:r w:rsidRPr="00310FDE">
                <w:rPr>
                  <w:rFonts w:ascii="Liberation Serif" w:hAnsi="Liberation Serif"/>
                  <w:color w:val="0000FF"/>
                </w:rPr>
                <w:t>N 8-ПГ</w:t>
              </w:r>
            </w:hyperlink>
            <w:r w:rsidRPr="00310FDE">
              <w:rPr>
                <w:rFonts w:ascii="Liberation Serif" w:hAnsi="Liberation Serif"/>
                <w:color w:val="392C69"/>
              </w:rPr>
              <w:t>)</w:t>
            </w:r>
          </w:p>
        </w:tc>
      </w:tr>
    </w:tbl>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 xml:space="preserve">В целях реализации </w:t>
      </w:r>
      <w:hyperlink r:id="rId8" w:history="1">
        <w:r w:rsidRPr="00310FDE">
          <w:rPr>
            <w:rFonts w:ascii="Liberation Serif" w:hAnsi="Liberation Serif"/>
            <w:color w:val="0000FF"/>
          </w:rPr>
          <w:t>Указа</w:t>
        </w:r>
      </w:hyperlink>
      <w:r w:rsidRPr="00310FDE">
        <w:rPr>
          <w:rFonts w:ascii="Liberation Serif" w:hAnsi="Liberation Serif"/>
        </w:rPr>
        <w:t xml:space="preserve"> Президента Российской Федерации от 28 апреля 2008 года N 607 "Об оценке эффективности деятельности органов местного самоуправления городских округов и муниципальных районов", </w:t>
      </w:r>
      <w:hyperlink r:id="rId9" w:history="1">
        <w:r w:rsidRPr="00310FDE">
          <w:rPr>
            <w:rFonts w:ascii="Liberation Serif" w:hAnsi="Liberation Serif"/>
            <w:color w:val="0000FF"/>
          </w:rPr>
          <w:t>Постановления</w:t>
        </w:r>
      </w:hyperlink>
      <w:r w:rsidRPr="00310FDE">
        <w:rPr>
          <w:rFonts w:ascii="Liberation Serif" w:hAnsi="Liberation Serif"/>
        </w:rPr>
        <w:t xml:space="preserve"> Правительства Российской Федерации от 17 декабря 2012 года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 совершенствования работы по оценке эффективности деятельности органов местного самоуправления городских округов и муниципальных районов в Ямало-Ненецком автономном округе, повышения качества муниципального управления в Ямало-Ненецком автономном округе постановляю:</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1. Образовать экспертную комиссию при Губернаторе Ямало-Ненецкого автономного округа по повышению эффективности муниципального управления.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2. Утвердить:</w:t>
      </w:r>
    </w:p>
    <w:p w:rsidR="00310FDE" w:rsidRPr="00310FDE" w:rsidRDefault="00310FDE">
      <w:pPr>
        <w:pStyle w:val="ConsPlusNormal"/>
        <w:spacing w:before="220"/>
        <w:ind w:firstLine="540"/>
        <w:jc w:val="both"/>
        <w:rPr>
          <w:rFonts w:ascii="Liberation Serif" w:hAnsi="Liberation Serif"/>
        </w:rPr>
      </w:pPr>
      <w:hyperlink w:anchor="P51" w:history="1">
        <w:r w:rsidRPr="00310FDE">
          <w:rPr>
            <w:rFonts w:ascii="Liberation Serif" w:hAnsi="Liberation Serif"/>
            <w:color w:val="0000FF"/>
          </w:rPr>
          <w:t>Положение</w:t>
        </w:r>
      </w:hyperlink>
      <w:r w:rsidRPr="00310FDE">
        <w:rPr>
          <w:rFonts w:ascii="Liberation Serif" w:hAnsi="Liberation Serif"/>
        </w:rPr>
        <w:t xml:space="preserve"> об экспертной комиссии при Губернаторе Ямало-Ненецкого автономного округа по повышению эффективности муниципального управления согласно приложению N 1;</w:t>
      </w:r>
    </w:p>
    <w:p w:rsidR="00310FDE" w:rsidRPr="00310FDE" w:rsidRDefault="00310FDE">
      <w:pPr>
        <w:pStyle w:val="ConsPlusNormal"/>
        <w:spacing w:before="220"/>
        <w:ind w:firstLine="540"/>
        <w:jc w:val="both"/>
        <w:rPr>
          <w:rFonts w:ascii="Liberation Serif" w:hAnsi="Liberation Serif"/>
        </w:rPr>
      </w:pPr>
      <w:hyperlink w:anchor="P139" w:history="1">
        <w:r w:rsidRPr="00310FDE">
          <w:rPr>
            <w:rFonts w:ascii="Liberation Serif" w:hAnsi="Liberation Serif"/>
            <w:color w:val="0000FF"/>
          </w:rPr>
          <w:t>состав</w:t>
        </w:r>
      </w:hyperlink>
      <w:r w:rsidRPr="00310FDE">
        <w:rPr>
          <w:rFonts w:ascii="Liberation Serif" w:hAnsi="Liberation Serif"/>
        </w:rPr>
        <w:t xml:space="preserve"> экспертной комиссии при Губернаторе Ямало-Ненецкого автономного округа по повышению эффективности муниципального управления согласно приложению N 2;</w:t>
      </w:r>
    </w:p>
    <w:p w:rsidR="00310FDE" w:rsidRPr="00310FDE" w:rsidRDefault="00310FDE">
      <w:pPr>
        <w:pStyle w:val="ConsPlusNormal"/>
        <w:spacing w:before="220"/>
        <w:ind w:firstLine="540"/>
        <w:jc w:val="both"/>
        <w:rPr>
          <w:rFonts w:ascii="Liberation Serif" w:hAnsi="Liberation Serif"/>
        </w:rPr>
      </w:pPr>
      <w:hyperlink w:anchor="P178" w:history="1">
        <w:r w:rsidRPr="00310FDE">
          <w:rPr>
            <w:rFonts w:ascii="Liberation Serif" w:hAnsi="Liberation Serif"/>
            <w:color w:val="0000FF"/>
          </w:rPr>
          <w:t>перечень</w:t>
        </w:r>
      </w:hyperlink>
      <w:r w:rsidRPr="00310FDE">
        <w:rPr>
          <w:rFonts w:ascii="Liberation Serif" w:hAnsi="Liberation Serif"/>
        </w:rPr>
        <w:t xml:space="preserve"> исполнительных органов государственной власти Ямало-Ненецкого автономного округа, ответственных за оценку показателей и подготовку предложений о мерах по повышению эффективности деятельности органов местного самоуправления городских округов и муниципальных районов в Ямало-Ненецком автономном округе согласно приложению N 3;</w:t>
      </w:r>
    </w:p>
    <w:p w:rsidR="00310FDE" w:rsidRPr="00310FDE" w:rsidRDefault="00310FDE">
      <w:pPr>
        <w:pStyle w:val="ConsPlusNormal"/>
        <w:spacing w:before="220"/>
        <w:ind w:firstLine="540"/>
        <w:jc w:val="both"/>
        <w:rPr>
          <w:rFonts w:ascii="Liberation Serif" w:hAnsi="Liberation Serif"/>
        </w:rPr>
      </w:pPr>
      <w:hyperlink w:anchor="P390" w:history="1">
        <w:r w:rsidRPr="00310FDE">
          <w:rPr>
            <w:rFonts w:ascii="Liberation Serif" w:hAnsi="Liberation Serif"/>
            <w:color w:val="0000FF"/>
          </w:rPr>
          <w:t>график</w:t>
        </w:r>
      </w:hyperlink>
      <w:r w:rsidRPr="00310FDE">
        <w:rPr>
          <w:rFonts w:ascii="Liberation Serif" w:hAnsi="Liberation Serif"/>
        </w:rPr>
        <w:t xml:space="preserve"> подготовки и представления информации об оценке эффективности деятельности органов местного самоуправления городских округов и муниципальных районов в Ямало-Ненецком автономном округе согласно приложению N 4.</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 Сбор, хранение и согласование информации органов местного самоуправления городских округов и муниципальных районов в Ямало-Ненецком автономном округе по показателям для оценки эффективности деятельности органов местного самоуправления городских округов и муниципальных районов в Ямало-Ненецком автономном округе за отчетный год и их планируемым значениям осуществлять посредством автоматизированной информационной системы "Мониторинг государственного управления" (регионального сегмента системы "Управление").</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lastRenderedPageBreak/>
        <w:t>4. Определить ответственным за формирование ежегодного сводного доклада о результатах мониторинга эффективности деятельности органов местного самоуправления городских округов и муниципальных районов в Ямало-Ненецком автономном округе члена Правительства Ямало-Ненецкого автономного округа, обеспечивающего формирование и реализацию государственной политики в сфере государственных и муниципальных секторов экономики.</w:t>
      </w:r>
    </w:p>
    <w:p w:rsidR="00310FDE" w:rsidRPr="00310FDE" w:rsidRDefault="00310FDE">
      <w:pPr>
        <w:pStyle w:val="ConsPlusNormal"/>
        <w:jc w:val="both"/>
        <w:rPr>
          <w:rFonts w:ascii="Liberation Serif" w:hAnsi="Liberation Serif"/>
        </w:rPr>
      </w:pPr>
      <w:r w:rsidRPr="00310FDE">
        <w:rPr>
          <w:rFonts w:ascii="Liberation Serif" w:hAnsi="Liberation Serif"/>
        </w:rPr>
        <w:t xml:space="preserve">(п. 4 в ред. </w:t>
      </w:r>
      <w:hyperlink r:id="rId10" w:history="1">
        <w:r w:rsidRPr="00310FDE">
          <w:rPr>
            <w:rFonts w:ascii="Liberation Serif" w:hAnsi="Liberation Serif"/>
            <w:color w:val="0000FF"/>
          </w:rPr>
          <w:t>постановления</w:t>
        </w:r>
      </w:hyperlink>
      <w:r w:rsidRPr="00310FDE">
        <w:rPr>
          <w:rFonts w:ascii="Liberation Serif" w:hAnsi="Liberation Serif"/>
        </w:rPr>
        <w:t xml:space="preserve"> Губернатора ЯНАО от 28.11.2018 N 143-ПГ)</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5. Признать утратившими силу:</w:t>
      </w:r>
    </w:p>
    <w:p w:rsidR="00310FDE" w:rsidRPr="00310FDE" w:rsidRDefault="00310FDE">
      <w:pPr>
        <w:pStyle w:val="ConsPlusNormal"/>
        <w:spacing w:before="220"/>
        <w:ind w:firstLine="540"/>
        <w:jc w:val="both"/>
        <w:rPr>
          <w:rFonts w:ascii="Liberation Serif" w:hAnsi="Liberation Serif"/>
        </w:rPr>
      </w:pPr>
      <w:hyperlink r:id="rId11" w:history="1">
        <w:r w:rsidRPr="00310FDE">
          <w:rPr>
            <w:rFonts w:ascii="Liberation Serif" w:hAnsi="Liberation Serif"/>
            <w:color w:val="0000FF"/>
          </w:rPr>
          <w:t>постановление</w:t>
        </w:r>
      </w:hyperlink>
      <w:r w:rsidRPr="00310FDE">
        <w:rPr>
          <w:rFonts w:ascii="Liberation Serif" w:hAnsi="Liberation Serif"/>
        </w:rPr>
        <w:t xml:space="preserve"> Губернатора Ямало-Ненецкого автономного округа от 23 апреля 2013 года N 47-ПГ "О мероприятиях по реализации Указа Президента Российской Федерации от 28 апреля 2008 года N 607 "Об оценке эффективности деятельности органов местного самоуправления городских округов и муниципальных районов";</w:t>
      </w:r>
    </w:p>
    <w:p w:rsidR="00310FDE" w:rsidRPr="00310FDE" w:rsidRDefault="00310FDE">
      <w:pPr>
        <w:pStyle w:val="ConsPlusNormal"/>
        <w:spacing w:before="220"/>
        <w:ind w:firstLine="540"/>
        <w:jc w:val="both"/>
        <w:rPr>
          <w:rFonts w:ascii="Liberation Serif" w:hAnsi="Liberation Serif"/>
        </w:rPr>
      </w:pPr>
      <w:hyperlink r:id="rId12" w:history="1">
        <w:r w:rsidRPr="00310FDE">
          <w:rPr>
            <w:rFonts w:ascii="Liberation Serif" w:hAnsi="Liberation Serif"/>
            <w:color w:val="0000FF"/>
          </w:rPr>
          <w:t>постановление</w:t>
        </w:r>
      </w:hyperlink>
      <w:r w:rsidRPr="00310FDE">
        <w:rPr>
          <w:rFonts w:ascii="Liberation Serif" w:hAnsi="Liberation Serif"/>
        </w:rPr>
        <w:t xml:space="preserve"> Губернатора Ямало-Ненецкого автономного округа от 17 июля 2013 года N 103-ПГ "О внесении изменений в некоторые нормативные правовые акты Губернатора Ямало-Ненецкого автономного округа";</w:t>
      </w:r>
    </w:p>
    <w:p w:rsidR="00310FDE" w:rsidRPr="00310FDE" w:rsidRDefault="00310FDE">
      <w:pPr>
        <w:pStyle w:val="ConsPlusNormal"/>
        <w:spacing w:before="220"/>
        <w:ind w:firstLine="540"/>
        <w:jc w:val="both"/>
        <w:rPr>
          <w:rFonts w:ascii="Liberation Serif" w:hAnsi="Liberation Serif"/>
        </w:rPr>
      </w:pPr>
      <w:hyperlink r:id="rId13" w:history="1">
        <w:r w:rsidRPr="00310FDE">
          <w:rPr>
            <w:rFonts w:ascii="Liberation Serif" w:hAnsi="Liberation Serif"/>
            <w:color w:val="0000FF"/>
          </w:rPr>
          <w:t>постановление</w:t>
        </w:r>
      </w:hyperlink>
      <w:r w:rsidRPr="00310FDE">
        <w:rPr>
          <w:rFonts w:ascii="Liberation Serif" w:hAnsi="Liberation Serif"/>
        </w:rPr>
        <w:t xml:space="preserve"> Губернатора Ямало-Ненецкого автономного округа от 20 декабря 2013 года N 201-ПГ "О внесении изменений в некоторые постановления Губернатора Ямало-Ненецкого автономного округа";</w:t>
      </w:r>
    </w:p>
    <w:p w:rsidR="00310FDE" w:rsidRPr="00310FDE" w:rsidRDefault="00310FDE">
      <w:pPr>
        <w:pStyle w:val="ConsPlusNormal"/>
        <w:spacing w:before="220"/>
        <w:ind w:firstLine="540"/>
        <w:jc w:val="both"/>
        <w:rPr>
          <w:rFonts w:ascii="Liberation Serif" w:hAnsi="Liberation Serif"/>
        </w:rPr>
      </w:pPr>
      <w:hyperlink r:id="rId14" w:history="1">
        <w:r w:rsidRPr="00310FDE">
          <w:rPr>
            <w:rFonts w:ascii="Liberation Serif" w:hAnsi="Liberation Serif"/>
            <w:color w:val="0000FF"/>
          </w:rPr>
          <w:t>постановление</w:t>
        </w:r>
      </w:hyperlink>
      <w:r w:rsidRPr="00310FDE">
        <w:rPr>
          <w:rFonts w:ascii="Liberation Serif" w:hAnsi="Liberation Serif"/>
        </w:rPr>
        <w:t xml:space="preserve"> Губернатора Ямало-Ненецкого автономного округа от 11 ноября 2014 года N 164-ПГ "О внесении изменений в состав экспертной комиссии при Губернаторе Ямало-Ненецкого автономного округа по повышению эффективности муниципального управления";</w:t>
      </w:r>
    </w:p>
    <w:p w:rsidR="00310FDE" w:rsidRPr="00310FDE" w:rsidRDefault="00310FDE">
      <w:pPr>
        <w:pStyle w:val="ConsPlusNormal"/>
        <w:spacing w:before="220"/>
        <w:ind w:firstLine="540"/>
        <w:jc w:val="both"/>
        <w:rPr>
          <w:rFonts w:ascii="Liberation Serif" w:hAnsi="Liberation Serif"/>
        </w:rPr>
      </w:pPr>
      <w:hyperlink r:id="rId15" w:history="1">
        <w:r w:rsidRPr="00310FDE">
          <w:rPr>
            <w:rFonts w:ascii="Liberation Serif" w:hAnsi="Liberation Serif"/>
            <w:color w:val="0000FF"/>
          </w:rPr>
          <w:t>постановление</w:t>
        </w:r>
      </w:hyperlink>
      <w:r w:rsidRPr="00310FDE">
        <w:rPr>
          <w:rFonts w:ascii="Liberation Serif" w:hAnsi="Liberation Serif"/>
        </w:rPr>
        <w:t xml:space="preserve"> Губернатора Ямало-Ненецкого автономного округа от 24 июля 2015 года N 122-ПГ "О внесении изменений в приложения NN 2, 3, утвержденные постановлением Губернатора Ямало-Ненецкого автономного округа от 23 апреля 2013 года N 47-ПГ";</w:t>
      </w:r>
    </w:p>
    <w:p w:rsidR="00310FDE" w:rsidRPr="00310FDE" w:rsidRDefault="00310FDE">
      <w:pPr>
        <w:pStyle w:val="ConsPlusNormal"/>
        <w:spacing w:before="220"/>
        <w:ind w:firstLine="540"/>
        <w:jc w:val="both"/>
        <w:rPr>
          <w:rFonts w:ascii="Liberation Serif" w:hAnsi="Liberation Serif"/>
        </w:rPr>
      </w:pPr>
      <w:hyperlink r:id="rId16" w:history="1">
        <w:r w:rsidRPr="00310FDE">
          <w:rPr>
            <w:rFonts w:ascii="Liberation Serif" w:hAnsi="Liberation Serif"/>
            <w:color w:val="0000FF"/>
          </w:rPr>
          <w:t>постановление</w:t>
        </w:r>
      </w:hyperlink>
      <w:r w:rsidRPr="00310FDE">
        <w:rPr>
          <w:rFonts w:ascii="Liberation Serif" w:hAnsi="Liberation Serif"/>
        </w:rPr>
        <w:t xml:space="preserve"> Губернатора Ямало-Ненецкого автономного округа от 21 апреля 2016 года N 77-ПГ "О внесении изменений в приложения NN 2, 3, утвержденные постановлением Губернатора Ямало-Ненецкого автономного округа от 23 апреля 2013 года N 47-ПГ";</w:t>
      </w:r>
    </w:p>
    <w:p w:rsidR="00310FDE" w:rsidRPr="00310FDE" w:rsidRDefault="00310FDE">
      <w:pPr>
        <w:pStyle w:val="ConsPlusNormal"/>
        <w:spacing w:before="220"/>
        <w:ind w:firstLine="540"/>
        <w:jc w:val="both"/>
        <w:rPr>
          <w:rFonts w:ascii="Liberation Serif" w:hAnsi="Liberation Serif"/>
        </w:rPr>
      </w:pPr>
      <w:hyperlink r:id="rId17" w:history="1">
        <w:r w:rsidRPr="00310FDE">
          <w:rPr>
            <w:rFonts w:ascii="Liberation Serif" w:hAnsi="Liberation Serif"/>
            <w:color w:val="0000FF"/>
          </w:rPr>
          <w:t>пункт 2</w:t>
        </w:r>
      </w:hyperlink>
      <w:r w:rsidRPr="00310FDE">
        <w:rPr>
          <w:rFonts w:ascii="Liberation Serif" w:hAnsi="Liberation Serif"/>
        </w:rPr>
        <w:t xml:space="preserve"> изменений, которые вносятся в некоторые постановления Губернатора Ямало-Ненецкого автономного округа, утвержденных постановлением Губернатора Ямало-Ненецкого автономного округа от 19 октября 2016 года N 181-ПГ;</w:t>
      </w:r>
    </w:p>
    <w:p w:rsidR="00310FDE" w:rsidRPr="00310FDE" w:rsidRDefault="00310FDE">
      <w:pPr>
        <w:pStyle w:val="ConsPlusNormal"/>
        <w:spacing w:before="220"/>
        <w:ind w:firstLine="540"/>
        <w:jc w:val="both"/>
        <w:rPr>
          <w:rFonts w:ascii="Liberation Serif" w:hAnsi="Liberation Serif"/>
        </w:rPr>
      </w:pPr>
      <w:hyperlink r:id="rId18" w:history="1">
        <w:r w:rsidRPr="00310FDE">
          <w:rPr>
            <w:rFonts w:ascii="Liberation Serif" w:hAnsi="Liberation Serif"/>
            <w:color w:val="0000FF"/>
          </w:rPr>
          <w:t>пункт 2</w:t>
        </w:r>
      </w:hyperlink>
      <w:r w:rsidRPr="00310FDE">
        <w:rPr>
          <w:rFonts w:ascii="Liberation Serif" w:hAnsi="Liberation Serif"/>
        </w:rPr>
        <w:t xml:space="preserve"> изменений, которые вносятся в некоторые постановления Губернатора Ямало-Ненецкого автономного округа, утвержденных постановлением Губернатора Ямало-Ненецкого автономного округа от 25 ноября 2016 года N 197-ПГ;</w:t>
      </w:r>
    </w:p>
    <w:p w:rsidR="00310FDE" w:rsidRPr="00310FDE" w:rsidRDefault="00310FDE">
      <w:pPr>
        <w:pStyle w:val="ConsPlusNormal"/>
        <w:spacing w:before="220"/>
        <w:ind w:firstLine="540"/>
        <w:jc w:val="both"/>
        <w:rPr>
          <w:rFonts w:ascii="Liberation Serif" w:hAnsi="Liberation Serif"/>
        </w:rPr>
      </w:pPr>
      <w:hyperlink r:id="rId19" w:history="1">
        <w:r w:rsidRPr="00310FDE">
          <w:rPr>
            <w:rFonts w:ascii="Liberation Serif" w:hAnsi="Liberation Serif"/>
            <w:color w:val="0000FF"/>
          </w:rPr>
          <w:t>постановление</w:t>
        </w:r>
      </w:hyperlink>
      <w:r w:rsidRPr="00310FDE">
        <w:rPr>
          <w:rFonts w:ascii="Liberation Serif" w:hAnsi="Liberation Serif"/>
        </w:rPr>
        <w:t xml:space="preserve"> Губернатора Ямало-Ненецкого автономного округа от 14 марта 2017 года N 21-ПГ "О внесении изменений в приложения NN 2, 3, утвержденные постановлением Губернатора Ямало-Ненецкого автономного округа от 23 апреля 2013 года N 47-ПГ".</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6. Контроль за исполнением настоящего постановления оставляю за собой.</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jc w:val="right"/>
        <w:rPr>
          <w:rFonts w:ascii="Liberation Serif" w:hAnsi="Liberation Serif"/>
        </w:rPr>
      </w:pPr>
      <w:r w:rsidRPr="00310FDE">
        <w:rPr>
          <w:rFonts w:ascii="Liberation Serif" w:hAnsi="Liberation Serif"/>
        </w:rPr>
        <w:t>Губернатор</w:t>
      </w:r>
    </w:p>
    <w:p w:rsidR="00310FDE" w:rsidRPr="00310FDE" w:rsidRDefault="00310FDE">
      <w:pPr>
        <w:pStyle w:val="ConsPlusNormal"/>
        <w:jc w:val="right"/>
        <w:rPr>
          <w:rFonts w:ascii="Liberation Serif" w:hAnsi="Liberation Serif"/>
        </w:rPr>
      </w:pPr>
      <w:r w:rsidRPr="00310FDE">
        <w:rPr>
          <w:rFonts w:ascii="Liberation Serif" w:hAnsi="Liberation Serif"/>
        </w:rPr>
        <w:t>Ямало-Ненецкого автономного округа</w:t>
      </w:r>
    </w:p>
    <w:p w:rsidR="00310FDE" w:rsidRPr="00310FDE" w:rsidRDefault="00310FDE">
      <w:pPr>
        <w:pStyle w:val="ConsPlusNormal"/>
        <w:jc w:val="right"/>
        <w:rPr>
          <w:rFonts w:ascii="Liberation Serif" w:hAnsi="Liberation Serif"/>
        </w:rPr>
      </w:pPr>
      <w:r w:rsidRPr="00310FDE">
        <w:rPr>
          <w:rFonts w:ascii="Liberation Serif" w:hAnsi="Liberation Serif"/>
        </w:rPr>
        <w:t>Д.Н.КОБЫЛКИН</w:t>
      </w:r>
    </w:p>
    <w:p w:rsidR="00310FDE" w:rsidRPr="00310FDE" w:rsidRDefault="00310FDE">
      <w:pPr>
        <w:pStyle w:val="ConsPlusNormal"/>
        <w:jc w:val="right"/>
        <w:rPr>
          <w:rFonts w:ascii="Liberation Serif" w:hAnsi="Liberation Serif"/>
        </w:rPr>
      </w:pPr>
    </w:p>
    <w:p w:rsidR="00310FDE" w:rsidRPr="00310FDE" w:rsidRDefault="00310FDE">
      <w:pPr>
        <w:pStyle w:val="ConsPlusNormal"/>
        <w:jc w:val="right"/>
        <w:rPr>
          <w:rFonts w:ascii="Liberation Serif" w:hAnsi="Liberation Serif"/>
        </w:rPr>
      </w:pPr>
    </w:p>
    <w:p w:rsidR="00310FDE" w:rsidRPr="00310FDE" w:rsidRDefault="00310FDE">
      <w:pPr>
        <w:pStyle w:val="ConsPlusNormal"/>
        <w:jc w:val="right"/>
        <w:rPr>
          <w:rFonts w:ascii="Liberation Serif" w:hAnsi="Liberation Serif"/>
        </w:rPr>
      </w:pPr>
    </w:p>
    <w:p w:rsidR="00310FDE" w:rsidRPr="00310FDE" w:rsidRDefault="00310FDE">
      <w:pPr>
        <w:pStyle w:val="ConsPlusNormal"/>
        <w:jc w:val="right"/>
        <w:rPr>
          <w:rFonts w:ascii="Liberation Serif" w:hAnsi="Liberation Serif"/>
        </w:rPr>
      </w:pPr>
    </w:p>
    <w:p w:rsidR="00310FDE" w:rsidRPr="00310FDE" w:rsidRDefault="00310FDE">
      <w:pPr>
        <w:pStyle w:val="ConsPlusNormal"/>
        <w:jc w:val="right"/>
        <w:rPr>
          <w:rFonts w:ascii="Liberation Serif" w:hAnsi="Liberation Serif"/>
        </w:rPr>
      </w:pPr>
    </w:p>
    <w:p w:rsidR="00310FDE" w:rsidRPr="00310FDE" w:rsidRDefault="00310FDE">
      <w:pPr>
        <w:pStyle w:val="ConsPlusNormal"/>
        <w:jc w:val="right"/>
        <w:outlineLvl w:val="0"/>
        <w:rPr>
          <w:rFonts w:ascii="Liberation Serif" w:hAnsi="Liberation Serif"/>
        </w:rPr>
      </w:pPr>
      <w:r w:rsidRPr="00310FDE">
        <w:rPr>
          <w:rFonts w:ascii="Liberation Serif" w:hAnsi="Liberation Serif"/>
        </w:rPr>
        <w:t>Приложение N 1</w:t>
      </w:r>
    </w:p>
    <w:p w:rsidR="00310FDE" w:rsidRPr="00310FDE" w:rsidRDefault="00310FDE">
      <w:pPr>
        <w:pStyle w:val="ConsPlusNormal"/>
        <w:jc w:val="right"/>
        <w:rPr>
          <w:rFonts w:ascii="Liberation Serif" w:hAnsi="Liberation Serif"/>
        </w:rPr>
      </w:pPr>
    </w:p>
    <w:p w:rsidR="00310FDE" w:rsidRPr="00310FDE" w:rsidRDefault="00310FDE">
      <w:pPr>
        <w:pStyle w:val="ConsPlusNormal"/>
        <w:jc w:val="right"/>
        <w:rPr>
          <w:rFonts w:ascii="Liberation Serif" w:hAnsi="Liberation Serif"/>
        </w:rPr>
      </w:pPr>
      <w:r w:rsidRPr="00310FDE">
        <w:rPr>
          <w:rFonts w:ascii="Liberation Serif" w:hAnsi="Liberation Serif"/>
        </w:rPr>
        <w:t>Утверждено</w:t>
      </w:r>
    </w:p>
    <w:p w:rsidR="00310FDE" w:rsidRPr="00310FDE" w:rsidRDefault="00310FDE">
      <w:pPr>
        <w:pStyle w:val="ConsPlusNormal"/>
        <w:jc w:val="right"/>
        <w:rPr>
          <w:rFonts w:ascii="Liberation Serif" w:hAnsi="Liberation Serif"/>
        </w:rPr>
      </w:pPr>
      <w:r w:rsidRPr="00310FDE">
        <w:rPr>
          <w:rFonts w:ascii="Liberation Serif" w:hAnsi="Liberation Serif"/>
        </w:rPr>
        <w:lastRenderedPageBreak/>
        <w:t>постановлением Губернатора</w:t>
      </w:r>
    </w:p>
    <w:p w:rsidR="00310FDE" w:rsidRPr="00310FDE" w:rsidRDefault="00310FDE">
      <w:pPr>
        <w:pStyle w:val="ConsPlusNormal"/>
        <w:jc w:val="right"/>
        <w:rPr>
          <w:rFonts w:ascii="Liberation Serif" w:hAnsi="Liberation Serif"/>
        </w:rPr>
      </w:pPr>
      <w:r w:rsidRPr="00310FDE">
        <w:rPr>
          <w:rFonts w:ascii="Liberation Serif" w:hAnsi="Liberation Serif"/>
        </w:rPr>
        <w:t>Ямало-Ненецкого автономного округа</w:t>
      </w:r>
    </w:p>
    <w:p w:rsidR="00310FDE" w:rsidRPr="00310FDE" w:rsidRDefault="00310FDE">
      <w:pPr>
        <w:pStyle w:val="ConsPlusNormal"/>
        <w:jc w:val="right"/>
        <w:rPr>
          <w:rFonts w:ascii="Liberation Serif" w:hAnsi="Liberation Serif"/>
        </w:rPr>
      </w:pPr>
      <w:r w:rsidRPr="00310FDE">
        <w:rPr>
          <w:rFonts w:ascii="Liberation Serif" w:hAnsi="Liberation Serif"/>
        </w:rPr>
        <w:t>от 8 августа 2017 года N 89-ПГ</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Title"/>
        <w:jc w:val="center"/>
        <w:rPr>
          <w:rFonts w:ascii="Liberation Serif" w:hAnsi="Liberation Serif"/>
        </w:rPr>
      </w:pPr>
      <w:bookmarkStart w:id="0" w:name="P51"/>
      <w:bookmarkEnd w:id="0"/>
      <w:r w:rsidRPr="00310FDE">
        <w:rPr>
          <w:rFonts w:ascii="Liberation Serif" w:hAnsi="Liberation Serif"/>
        </w:rPr>
        <w:t>ПОЛОЖЕНИЕ</w:t>
      </w:r>
    </w:p>
    <w:p w:rsidR="00310FDE" w:rsidRPr="00310FDE" w:rsidRDefault="00310FDE">
      <w:pPr>
        <w:pStyle w:val="ConsPlusTitle"/>
        <w:jc w:val="center"/>
        <w:rPr>
          <w:rFonts w:ascii="Liberation Serif" w:hAnsi="Liberation Serif"/>
        </w:rPr>
      </w:pPr>
      <w:r w:rsidRPr="00310FDE">
        <w:rPr>
          <w:rFonts w:ascii="Liberation Serif" w:hAnsi="Liberation Serif"/>
        </w:rPr>
        <w:t>ОБ ЭКСПЕРТНОЙ КОМИССИИ ПРИ ГУБЕРНАТОРЕ ЯМАЛО-НЕНЕЦКОГО</w:t>
      </w:r>
    </w:p>
    <w:p w:rsidR="00310FDE" w:rsidRPr="00310FDE" w:rsidRDefault="00310FDE">
      <w:pPr>
        <w:pStyle w:val="ConsPlusTitle"/>
        <w:jc w:val="center"/>
        <w:rPr>
          <w:rFonts w:ascii="Liberation Serif" w:hAnsi="Liberation Serif"/>
        </w:rPr>
      </w:pPr>
      <w:r w:rsidRPr="00310FDE">
        <w:rPr>
          <w:rFonts w:ascii="Liberation Serif" w:hAnsi="Liberation Serif"/>
        </w:rPr>
        <w:t>АВТОНОМНОГО ОКРУГА ПО ПОВЫШЕНИЮ ЭФФЕКТИВНОСТИ МУНИЦИПАЛЬНОГО</w:t>
      </w:r>
    </w:p>
    <w:p w:rsidR="00310FDE" w:rsidRPr="00310FDE" w:rsidRDefault="00310FDE">
      <w:pPr>
        <w:pStyle w:val="ConsPlusTitle"/>
        <w:jc w:val="center"/>
        <w:rPr>
          <w:rFonts w:ascii="Liberation Serif" w:hAnsi="Liberation Serif"/>
        </w:rPr>
      </w:pPr>
      <w:r w:rsidRPr="00310FDE">
        <w:rPr>
          <w:rFonts w:ascii="Liberation Serif" w:hAnsi="Liberation Serif"/>
        </w:rPr>
        <w:t>УПРАВЛЕНИЯ</w:t>
      </w:r>
    </w:p>
    <w:p w:rsidR="00310FDE" w:rsidRPr="00310FDE" w:rsidRDefault="00310FDE">
      <w:pPr>
        <w:spacing w:after="1"/>
        <w:rPr>
          <w:rFonts w:ascii="Liberation Serif" w:hAnsi="Liberation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10FDE" w:rsidRPr="00310FDE">
        <w:trPr>
          <w:jc w:val="center"/>
        </w:trPr>
        <w:tc>
          <w:tcPr>
            <w:tcW w:w="9294" w:type="dxa"/>
            <w:tcBorders>
              <w:top w:val="nil"/>
              <w:left w:val="single" w:sz="24" w:space="0" w:color="CED3F1"/>
              <w:bottom w:val="nil"/>
              <w:right w:val="single" w:sz="24" w:space="0" w:color="F4F3F8"/>
            </w:tcBorders>
            <w:shd w:val="clear" w:color="auto" w:fill="F4F3F8"/>
          </w:tcPr>
          <w:p w:rsidR="00310FDE" w:rsidRPr="00310FDE" w:rsidRDefault="00310FDE">
            <w:pPr>
              <w:pStyle w:val="ConsPlusNormal"/>
              <w:jc w:val="center"/>
              <w:rPr>
                <w:rFonts w:ascii="Liberation Serif" w:hAnsi="Liberation Serif"/>
              </w:rPr>
            </w:pPr>
            <w:r w:rsidRPr="00310FDE">
              <w:rPr>
                <w:rFonts w:ascii="Liberation Serif" w:hAnsi="Liberation Serif"/>
                <w:color w:val="392C69"/>
              </w:rPr>
              <w:t>Список изменяющих документов</w:t>
            </w:r>
          </w:p>
          <w:p w:rsidR="00310FDE" w:rsidRPr="00310FDE" w:rsidRDefault="00310FDE">
            <w:pPr>
              <w:pStyle w:val="ConsPlusNormal"/>
              <w:jc w:val="center"/>
              <w:rPr>
                <w:rFonts w:ascii="Liberation Serif" w:hAnsi="Liberation Serif"/>
              </w:rPr>
            </w:pPr>
            <w:r w:rsidRPr="00310FDE">
              <w:rPr>
                <w:rFonts w:ascii="Liberation Serif" w:hAnsi="Liberation Serif"/>
                <w:color w:val="392C69"/>
              </w:rPr>
              <w:t xml:space="preserve">(в ред. </w:t>
            </w:r>
            <w:hyperlink r:id="rId20" w:history="1">
              <w:r w:rsidRPr="00310FDE">
                <w:rPr>
                  <w:rFonts w:ascii="Liberation Serif" w:hAnsi="Liberation Serif"/>
                  <w:color w:val="0000FF"/>
                </w:rPr>
                <w:t>постановления</w:t>
              </w:r>
            </w:hyperlink>
            <w:r w:rsidRPr="00310FDE">
              <w:rPr>
                <w:rFonts w:ascii="Liberation Serif" w:hAnsi="Liberation Serif"/>
                <w:color w:val="392C69"/>
              </w:rPr>
              <w:t xml:space="preserve"> Губернатора ЯНАО от 05.02.2019 N 8-ПГ)</w:t>
            </w:r>
          </w:p>
        </w:tc>
      </w:tr>
    </w:tbl>
    <w:p w:rsidR="00310FDE" w:rsidRPr="00310FDE" w:rsidRDefault="00310FDE">
      <w:pPr>
        <w:pStyle w:val="ConsPlusNormal"/>
        <w:ind w:firstLine="540"/>
        <w:jc w:val="both"/>
        <w:rPr>
          <w:rFonts w:ascii="Liberation Serif" w:hAnsi="Liberation Serif"/>
        </w:rPr>
      </w:pPr>
    </w:p>
    <w:p w:rsidR="00310FDE" w:rsidRPr="00310FDE" w:rsidRDefault="00310FDE">
      <w:pPr>
        <w:pStyle w:val="ConsPlusTitle"/>
        <w:jc w:val="center"/>
        <w:outlineLvl w:val="1"/>
        <w:rPr>
          <w:rFonts w:ascii="Liberation Serif" w:hAnsi="Liberation Serif"/>
        </w:rPr>
      </w:pPr>
      <w:r w:rsidRPr="00310FDE">
        <w:rPr>
          <w:rFonts w:ascii="Liberation Serif" w:hAnsi="Liberation Serif"/>
        </w:rPr>
        <w:t>I. Общие положения</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1.1. Экспертная комиссия при Губернаторе Ямало-Ненецкого автономного округа по повышению эффективности муниципального управления (далее - экспертная комиссия, автономный округ) является коллегиальным органом, образованным в целях обеспечения взаимодействия и координации работы исполнительных органов государственной власти автономного округа и органов местного самоуправления городских округов и муниципальных районов в автономном округе (далее - органы местного самоуправления) по выработке мер по повышению эффективности деятельности органов местного самоуправления.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xml:space="preserve">1.2. Экспертная комиссия в своей деятельности руководствуется </w:t>
      </w:r>
      <w:hyperlink r:id="rId21" w:history="1">
        <w:r w:rsidRPr="00310FDE">
          <w:rPr>
            <w:rFonts w:ascii="Liberation Serif" w:hAnsi="Liberation Serif"/>
            <w:color w:val="0000FF"/>
          </w:rPr>
          <w:t>Конституцией</w:t>
        </w:r>
      </w:hyperlink>
      <w:r w:rsidRPr="00310FDE">
        <w:rPr>
          <w:rFonts w:ascii="Liberation Serif" w:hAnsi="Liberation Serif"/>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w:t>
      </w:r>
      <w:hyperlink r:id="rId22" w:history="1">
        <w:r w:rsidRPr="00310FDE">
          <w:rPr>
            <w:rFonts w:ascii="Liberation Serif" w:hAnsi="Liberation Serif"/>
            <w:color w:val="0000FF"/>
          </w:rPr>
          <w:t>Уставом</w:t>
        </w:r>
      </w:hyperlink>
      <w:r w:rsidRPr="00310FDE">
        <w:rPr>
          <w:rFonts w:ascii="Liberation Serif" w:hAnsi="Liberation Serif"/>
        </w:rPr>
        <w:t xml:space="preserve"> (Основным законом) автономного округа, законами автономного округа, постановлениями и распоряжениями Губернатора автономного округа, постановлениями и распоряжениями Правительства автономного округа, а также настоящим Положением.</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1.3. Экспертная комиссия осуществляет свою деятельность на постоянной основе.</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Title"/>
        <w:jc w:val="center"/>
        <w:outlineLvl w:val="1"/>
        <w:rPr>
          <w:rFonts w:ascii="Liberation Serif" w:hAnsi="Liberation Serif"/>
        </w:rPr>
      </w:pPr>
      <w:r w:rsidRPr="00310FDE">
        <w:rPr>
          <w:rFonts w:ascii="Liberation Serif" w:hAnsi="Liberation Serif"/>
        </w:rPr>
        <w:t>II. Основные задачи экспертной комиссии</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Основными задачами экспертной комиссии являются: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xml:space="preserve">2.1. Обеспечение реализации на территории автономного округа </w:t>
      </w:r>
      <w:hyperlink r:id="rId23" w:history="1">
        <w:r w:rsidRPr="00310FDE">
          <w:rPr>
            <w:rFonts w:ascii="Liberation Serif" w:hAnsi="Liberation Serif"/>
            <w:color w:val="0000FF"/>
          </w:rPr>
          <w:t>Указа</w:t>
        </w:r>
      </w:hyperlink>
      <w:r w:rsidRPr="00310FDE">
        <w:rPr>
          <w:rFonts w:ascii="Liberation Serif" w:hAnsi="Liberation Serif"/>
        </w:rPr>
        <w:t xml:space="preserve"> Президента Российской Федерации от 28 апреля 2008 года N 607 "Об оценке эффективности деятельности органов местного самоуправления городских округов и муниципальных районов" в целях повышения эффективности муниципального управления в автономном округе.</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2.2. Разработка рекомендаций по выработке мер по повышению эффективности деятельности органов местного самоуправления.</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Title"/>
        <w:jc w:val="center"/>
        <w:outlineLvl w:val="1"/>
        <w:rPr>
          <w:rFonts w:ascii="Liberation Serif" w:hAnsi="Liberation Serif"/>
        </w:rPr>
      </w:pPr>
      <w:r w:rsidRPr="00310FDE">
        <w:rPr>
          <w:rFonts w:ascii="Liberation Serif" w:hAnsi="Liberation Serif"/>
        </w:rPr>
        <w:t>III. Основные функции экспертной комиссии</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Экспертная комиссия для реализации возложенных на нее задач выполняет следующие функции: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3.1. Рассматривает и одобряет сводный доклад о результатах мониторинга эффективности деятельности органов местного самоуправления за отчетный год для последующего размещения на официальном сайте Правительства автономного округа в информационно-телекоммуникационной сети "Интернет".</w:t>
      </w:r>
    </w:p>
    <w:p w:rsidR="00310FDE" w:rsidRPr="00310FDE" w:rsidRDefault="00310FDE">
      <w:pPr>
        <w:pStyle w:val="ConsPlusNormal"/>
        <w:jc w:val="both"/>
        <w:rPr>
          <w:rFonts w:ascii="Liberation Serif" w:hAnsi="Liberation Serif"/>
        </w:rPr>
      </w:pPr>
      <w:r w:rsidRPr="00310FDE">
        <w:rPr>
          <w:rFonts w:ascii="Liberation Serif" w:hAnsi="Liberation Serif"/>
        </w:rPr>
        <w:t xml:space="preserve">(п. 3.1 в ред. </w:t>
      </w:r>
      <w:hyperlink r:id="rId24" w:history="1">
        <w:r w:rsidRPr="00310FDE">
          <w:rPr>
            <w:rFonts w:ascii="Liberation Serif" w:hAnsi="Liberation Serif"/>
            <w:color w:val="0000FF"/>
          </w:rPr>
          <w:t>постановления</w:t>
        </w:r>
      </w:hyperlink>
      <w:r w:rsidRPr="00310FDE">
        <w:rPr>
          <w:rFonts w:ascii="Liberation Serif" w:hAnsi="Liberation Serif"/>
        </w:rPr>
        <w:t xml:space="preserve"> Губернатора ЯНАО от 05.02.2019 N 8-ПГ)</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xml:space="preserve">3.2. Проводит экспертный анализ результатов мониторинга и оценки эффективности </w:t>
      </w:r>
      <w:r w:rsidRPr="00310FDE">
        <w:rPr>
          <w:rFonts w:ascii="Liberation Serif" w:hAnsi="Liberation Serif"/>
        </w:rPr>
        <w:lastRenderedPageBreak/>
        <w:t>деятельности органов местного самоуправления.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3.3. Рассматривает предложения исполнительных органов государственной власти автономного округа и органов местного самоуправления о повышении эффективности их деятельности.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3.4. Устанавливает пороговые значения критериев оценки населением эффективности деятельности руководителей органов местного самоуправления (далее - руководители органов местного самоуправления).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3.5. Устанавливает пороговые значения критериев оценки населения эффективности деятельности руководителей 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государственной собственности или в муниципальной собственности, осуществляющих оказание услуг населению муниципальных образований в автономном округе (далее - организация).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3.6. Проводит экспертный анализ результатов оценки населением эффективности деятельности руководителей органов местного самоуправления и руководителей организаций.</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3.7. Рассматривает проблемные вопросы организации деятельности соответствующих органов местного самоуправления, по результатам чего разрабатывает рекомендации по выработке мер по повышению эффективности деятельности соответствующих органов местного самоуправления.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3.8. Взаимодействует с Министерством экономического развития Российской Федерации и аппаратом полномочного представителя Президента Российской Федерации в Уральском федеральном округе по вопросам оценки эффективности деятельности органов местного самоуправления.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3.9. Принимает рекомендации о присуждении в установленном порядке грантов городским округам и муниципальным районам в автономном округе в целях содействия достижению и (или) поощрения достижения наилучших значений показателей деятельности органов местного самоуправления.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3.10. Осуществляет контроль за реализацией решений экспертной комиссии, за рассмотрением предложений и рекомендаций экспертной комиссии.</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Title"/>
        <w:jc w:val="center"/>
        <w:outlineLvl w:val="1"/>
        <w:rPr>
          <w:rFonts w:ascii="Liberation Serif" w:hAnsi="Liberation Serif"/>
        </w:rPr>
      </w:pPr>
      <w:r w:rsidRPr="00310FDE">
        <w:rPr>
          <w:rFonts w:ascii="Liberation Serif" w:hAnsi="Liberation Serif"/>
        </w:rPr>
        <w:t>IV. Права экспертной комиссии</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Экспертная комиссия имеет право:</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4.1. Запрашивать от исполнительных органов государственной власти автономного округа и органов местного самоуправления необходимые для работы экспертной комиссии сведения, материалы и документы.</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4.2. Привлекать для участия в работе экспертной комиссии представителей исполнительных органов государственной власти автономного округа, органов местного самоуправления, экспертов и специалистов.</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4.3. Заслушивать на заседаниях экспертной комиссии представителей исполнительных органов государственной власти автономного округа и органов местного самоуправления по вопросам, относящимся к компетенции экспертной комиссии.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4.4. При необходимости создавать рабочие группы из членов экспертной комиссии для оперативного решения вопросов, относящихся к компетенции экспертной комиссии.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xml:space="preserve">4.5. При значениях критериев оценки населением эффективности деятельности руководителей органов местного самоуправления и руководителей организаций ниже пороговых </w:t>
      </w:r>
      <w:r w:rsidRPr="00310FDE">
        <w:rPr>
          <w:rFonts w:ascii="Liberation Serif" w:hAnsi="Liberation Serif"/>
        </w:rPr>
        <w:lastRenderedPageBreak/>
        <w:t>значений принимать решение о необходимости проведения дополнительных социологических опросов населения и (или) дополнительных исследований результативности управления соответственно муниципальным образованием в автономном округе или унитарными предприятиями и учреждениями, действующими на региональном и муниципальном уровнях, акционерными обществами, контрольный пакет акций которых находится в государственной собственности или в муниципальной собственности, осуществляющими оказание услуг населению муниципальных образований в автономном округе.</w:t>
      </w:r>
    </w:p>
    <w:p w:rsidR="00310FDE" w:rsidRPr="00310FDE" w:rsidRDefault="00310FDE">
      <w:pPr>
        <w:pStyle w:val="ConsPlusNormal"/>
        <w:spacing w:before="220"/>
        <w:ind w:firstLine="540"/>
        <w:jc w:val="both"/>
        <w:rPr>
          <w:rFonts w:ascii="Liberation Serif" w:hAnsi="Liberation Serif"/>
        </w:rPr>
      </w:pPr>
      <w:bookmarkStart w:id="1" w:name="P93"/>
      <w:bookmarkEnd w:id="1"/>
      <w:r w:rsidRPr="00310FDE">
        <w:rPr>
          <w:rFonts w:ascii="Liberation Serif" w:hAnsi="Liberation Serif"/>
        </w:rPr>
        <w:t>4.6. При выявлении экспертной комиссией обоснованных причин низкой оценки населением эффективности деятельности руководителей органов местного самоуправления и руководителей организаций по результатам опросов с использованием информационно-телекоммуникационных сетей и информационных технологий в информационно-телекоммуникационной сети "Интернет" экспертная комиссия может рекомендовать:</w:t>
      </w:r>
    </w:p>
    <w:p w:rsidR="00310FDE" w:rsidRPr="00310FDE" w:rsidRDefault="00310FDE">
      <w:pPr>
        <w:pStyle w:val="ConsPlusNormal"/>
        <w:spacing w:before="220"/>
        <w:ind w:firstLine="540"/>
        <w:jc w:val="both"/>
        <w:rPr>
          <w:rFonts w:ascii="Liberation Serif" w:hAnsi="Liberation Serif"/>
        </w:rPr>
      </w:pPr>
      <w:bookmarkStart w:id="2" w:name="P94"/>
      <w:bookmarkEnd w:id="2"/>
      <w:r w:rsidRPr="00310FDE">
        <w:rPr>
          <w:rFonts w:ascii="Liberation Serif" w:hAnsi="Liberation Serif"/>
        </w:rPr>
        <w:t>- руководителям органов местного самоуправления разработать и реализовать программу повышения результативности деятельности органов местного самоуправления и решения выявленных в ходе анализа проблем развития с установлением целевых индикаторов на плановый период;</w:t>
      </w:r>
    </w:p>
    <w:p w:rsidR="00310FDE" w:rsidRPr="00310FDE" w:rsidRDefault="00310FDE">
      <w:pPr>
        <w:pStyle w:val="ConsPlusNormal"/>
        <w:spacing w:before="220"/>
        <w:ind w:firstLine="540"/>
        <w:jc w:val="both"/>
        <w:rPr>
          <w:rFonts w:ascii="Liberation Serif" w:hAnsi="Liberation Serif"/>
        </w:rPr>
      </w:pPr>
      <w:bookmarkStart w:id="3" w:name="P95"/>
      <w:bookmarkEnd w:id="3"/>
      <w:r w:rsidRPr="00310FDE">
        <w:rPr>
          <w:rFonts w:ascii="Liberation Serif" w:hAnsi="Liberation Serif"/>
        </w:rPr>
        <w:t>- руководителям организаций разработать и реализовать программу повышения результативности деятельности организаций и решения выявленных в ходе анализа проблем развития с установлением целевых индикаторов на плановый период;</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исполнительным органам государственной власти автономного округа принять меры по повышению качества управления и решению выявленных проблем в различных сферах;</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высшему должностному лицу автономного округа (руководителю высшего исполнительного органа государственной власти автономного округа), главе (главе местной администрации) муниципального образования в автономном округе расторгнуть трудовой договор с руководителем организации в установленном законодательством Российской Федерации, законодательством автономного округа и муниципальными правовыми актами порядке;</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высшему должностному лицу автономного округа (руководителю высшего исполнительного органа государственной власти автономного округа), представительному органу муниципального образования в автономном округе направить инициативу об удалении главы муниципального образования в отставку; направить заявление о расторжении контракта с главой местной администрации муниципального образования.</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Title"/>
        <w:jc w:val="center"/>
        <w:outlineLvl w:val="1"/>
        <w:rPr>
          <w:rFonts w:ascii="Liberation Serif" w:hAnsi="Liberation Serif"/>
        </w:rPr>
      </w:pPr>
      <w:r w:rsidRPr="00310FDE">
        <w:rPr>
          <w:rFonts w:ascii="Liberation Serif" w:hAnsi="Liberation Serif"/>
        </w:rPr>
        <w:t>V. Организация работы экспертной комиссии</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5.1. Председатель экспертной комиссии организует и планирует ее работу, осуществляет общий контроль за реализацией принятых экспертной комиссией решений.</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5.2. Решения, рекомендации и предложения экспертной комиссии принимаются путем голосования простым большинством голосов. В случае равенства голосов решающим является голос председателя экспертной комиссии, голосующего последним.</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Решения, рекомендации и предложения экспертной комиссии могут быть приняты на заседании экспертной комиссии или методом заочного голосования членов экспертной комиссии без проведения заседания экспертной комиссии путем визирования листа согласования протокола заочного решения экспертной комиссии.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В случае проведения заседания экспертной комиссии оно считается правомочным, если на нем присутствует не менее половины ее членов.</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xml:space="preserve">5.3. В случае отсутствия члена экспертной комиссии на заседании экспертной комиссии он вправе изложить свое мнение по рассматриваемым вопросам в письменном виде, которое учитывается членами экспертной комиссии при принятии решений экспертной комиссии, </w:t>
      </w:r>
      <w:r w:rsidRPr="00310FDE">
        <w:rPr>
          <w:rFonts w:ascii="Liberation Serif" w:hAnsi="Liberation Serif"/>
        </w:rPr>
        <w:lastRenderedPageBreak/>
        <w:t>разработке рекомендаций и предложений экспертной комиссии.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5.4. Решения, рекомендации и предложения экспертной комиссии оформляются протоколом заседания экспертной комиссии (протоколом заочного решения экспертной комиссии), который подписывает председатель экспертной комиссии (в его отсутствие - заместитель председателя экспертной комиссии) и секретарь экспертной комиссии.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5.5. Решения экспертной комиссии являются обязательными для исполнения исполнительными органами государственной власти автономного округа, имеют рекомендательный характер для органов местного самоуправления.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Рекомендации и предложения экспертной комиссии являются обязательными для рассмотрения исполнительными органами государственной власти автономного округа и органами местного самоуправления.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5.6. Организационное обеспечение деятельности экспертной комиссии осуществляет департамент экономики автономного округа.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5.7. Департамент экономики автономного округа направляет в Министерство экономического развития Российской Федерации информацию:</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xml:space="preserve">- о вынесенных рекомендациях экспертной комиссии, предусмотренных </w:t>
      </w:r>
      <w:hyperlink w:anchor="P93" w:history="1">
        <w:r w:rsidRPr="00310FDE">
          <w:rPr>
            <w:rFonts w:ascii="Liberation Serif" w:hAnsi="Liberation Serif"/>
            <w:color w:val="0000FF"/>
          </w:rPr>
          <w:t>пунктом 4.6</w:t>
        </w:r>
      </w:hyperlink>
      <w:r w:rsidRPr="00310FDE">
        <w:rPr>
          <w:rFonts w:ascii="Liberation Serif" w:hAnsi="Liberation Serif"/>
        </w:rPr>
        <w:t xml:space="preserve"> настоящего Положения, не позднее 14 календарных дней после вынесения указанных рекомендаций;</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xml:space="preserve">- о программах повышения результативности органов местного самоуправления и программах повышения результативности организаций, принятых по результатам рассмотрения рекомендаций экспертной комиссии, предусмотренных </w:t>
      </w:r>
      <w:hyperlink w:anchor="P94" w:history="1">
        <w:r w:rsidRPr="00310FDE">
          <w:rPr>
            <w:rFonts w:ascii="Liberation Serif" w:hAnsi="Liberation Serif"/>
            <w:color w:val="0000FF"/>
          </w:rPr>
          <w:t>абзацами вторым</w:t>
        </w:r>
      </w:hyperlink>
      <w:r w:rsidRPr="00310FDE">
        <w:rPr>
          <w:rFonts w:ascii="Liberation Serif" w:hAnsi="Liberation Serif"/>
        </w:rPr>
        <w:t xml:space="preserve">, </w:t>
      </w:r>
      <w:hyperlink w:anchor="P95" w:history="1">
        <w:r w:rsidRPr="00310FDE">
          <w:rPr>
            <w:rFonts w:ascii="Liberation Serif" w:hAnsi="Liberation Serif"/>
            <w:color w:val="0000FF"/>
          </w:rPr>
          <w:t>третьим пункта 4.6</w:t>
        </w:r>
      </w:hyperlink>
      <w:r w:rsidRPr="00310FDE">
        <w:rPr>
          <w:rFonts w:ascii="Liberation Serif" w:hAnsi="Liberation Serif"/>
        </w:rPr>
        <w:t xml:space="preserve"> настоящего Положения, а также об опубликовании указанных в настоящем пункте программ на официальном сайте соответствующего муниципального образования в информационно-телекоммуникационной сети "Интернет" не позднее 14 календарных дней после принятия таких программ;</w:t>
      </w:r>
    </w:p>
    <w:p w:rsidR="00310FDE" w:rsidRPr="00310FDE" w:rsidRDefault="00310FDE">
      <w:pPr>
        <w:pStyle w:val="ConsPlusNormal"/>
        <w:jc w:val="both"/>
        <w:rPr>
          <w:rFonts w:ascii="Liberation Serif" w:hAnsi="Liberation Serif"/>
        </w:rPr>
      </w:pPr>
      <w:r w:rsidRPr="00310FDE">
        <w:rPr>
          <w:rFonts w:ascii="Liberation Serif" w:hAnsi="Liberation Serif"/>
        </w:rPr>
        <w:t xml:space="preserve">(в ред. </w:t>
      </w:r>
      <w:hyperlink r:id="rId25" w:history="1">
        <w:r w:rsidRPr="00310FDE">
          <w:rPr>
            <w:rFonts w:ascii="Liberation Serif" w:hAnsi="Liberation Serif"/>
            <w:color w:val="0000FF"/>
          </w:rPr>
          <w:t>постановления</w:t>
        </w:r>
      </w:hyperlink>
      <w:r w:rsidRPr="00310FDE">
        <w:rPr>
          <w:rFonts w:ascii="Liberation Serif" w:hAnsi="Liberation Serif"/>
        </w:rPr>
        <w:t xml:space="preserve"> Губернатора ЯНАО от 05.02.2019 N 8-ПГ)</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о принятых автономным округом по результатам анализа итогов оценки населением мерах, в том числе о принятых экспертной комиссией рекомендациях о досрочном прекращении исполнения руководителями органов местного самоуправления и руководителями организаций своих должностных обязанностей, не позднее 14 календарных дней после принятия таких мер.</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Title"/>
        <w:jc w:val="center"/>
        <w:outlineLvl w:val="1"/>
        <w:rPr>
          <w:rFonts w:ascii="Liberation Serif" w:hAnsi="Liberation Serif"/>
        </w:rPr>
      </w:pPr>
      <w:r w:rsidRPr="00310FDE">
        <w:rPr>
          <w:rFonts w:ascii="Liberation Serif" w:hAnsi="Liberation Serif"/>
        </w:rPr>
        <w:t>VI. Обеспечение участия представителей общественности</w:t>
      </w:r>
    </w:p>
    <w:p w:rsidR="00310FDE" w:rsidRPr="00310FDE" w:rsidRDefault="00310FDE">
      <w:pPr>
        <w:pStyle w:val="ConsPlusTitle"/>
        <w:jc w:val="center"/>
        <w:rPr>
          <w:rFonts w:ascii="Liberation Serif" w:hAnsi="Liberation Serif"/>
        </w:rPr>
      </w:pPr>
      <w:r w:rsidRPr="00310FDE">
        <w:rPr>
          <w:rFonts w:ascii="Liberation Serif" w:hAnsi="Liberation Serif"/>
        </w:rPr>
        <w:t>в работе экспертной комиссии</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6.1. Экспертной комиссией обеспечивается присутствие на заседаниях экспертной комиссии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(далее - представители общественности).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xml:space="preserve">6.2. Департамент экономики автономного округа не позднее чем за 7 рабочих дней до дня проведения заседания информирует население через средства массовой информации и (или) путем размещения информации на официальном интернет-сайте департамента экономики автономного округа в информационно-телекоммуникационной сети "Интернет" (https://de.yanao.ru) о проведении заседания экспертной комиссии с указанием информации, предусмотренной </w:t>
      </w:r>
      <w:hyperlink r:id="rId26" w:history="1">
        <w:r w:rsidRPr="00310FDE">
          <w:rPr>
            <w:rFonts w:ascii="Liberation Serif" w:hAnsi="Liberation Serif"/>
            <w:color w:val="0000FF"/>
          </w:rPr>
          <w:t>пунктом 2.2</w:t>
        </w:r>
      </w:hyperlink>
      <w:r w:rsidRPr="00310FDE">
        <w:rPr>
          <w:rFonts w:ascii="Liberation Serif" w:hAnsi="Liberation Serif"/>
        </w:rPr>
        <w:t xml:space="preserve"> Типового положения о порядке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заседании коллегиального органа исполнительного органа государственной власти автономного округа, утвержденного постановлением Правительства автономного округа от 19 июля 2012 года N 526-П (далее - Типовое положение).</w:t>
      </w:r>
    </w:p>
    <w:p w:rsidR="00310FDE" w:rsidRPr="00310FDE" w:rsidRDefault="00310FDE">
      <w:pPr>
        <w:pStyle w:val="ConsPlusNormal"/>
        <w:jc w:val="both"/>
        <w:rPr>
          <w:rFonts w:ascii="Liberation Serif" w:hAnsi="Liberation Serif"/>
        </w:rPr>
      </w:pPr>
      <w:r w:rsidRPr="00310FDE">
        <w:rPr>
          <w:rFonts w:ascii="Liberation Serif" w:hAnsi="Liberation Serif"/>
        </w:rPr>
        <w:lastRenderedPageBreak/>
        <w:t xml:space="preserve">(п. 6.2 в ред. </w:t>
      </w:r>
      <w:hyperlink r:id="rId27" w:history="1">
        <w:r w:rsidRPr="00310FDE">
          <w:rPr>
            <w:rFonts w:ascii="Liberation Serif" w:hAnsi="Liberation Serif"/>
            <w:color w:val="0000FF"/>
          </w:rPr>
          <w:t>постановления</w:t>
        </w:r>
      </w:hyperlink>
      <w:r w:rsidRPr="00310FDE">
        <w:rPr>
          <w:rFonts w:ascii="Liberation Serif" w:hAnsi="Liberation Serif"/>
        </w:rPr>
        <w:t xml:space="preserve"> Губернатора ЯНАО от 05.02.2019 N 8-ПГ)</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6.3. Прием заявок для участия в заседании экспертной комиссии от представителей общественности обеспечивает департамент экономики автономного округа.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xml:space="preserve">Форма </w:t>
      </w:r>
      <w:hyperlink r:id="rId28" w:history="1">
        <w:r w:rsidRPr="00310FDE">
          <w:rPr>
            <w:rFonts w:ascii="Liberation Serif" w:hAnsi="Liberation Serif"/>
            <w:color w:val="0000FF"/>
          </w:rPr>
          <w:t>заявки</w:t>
        </w:r>
      </w:hyperlink>
      <w:r w:rsidRPr="00310FDE">
        <w:rPr>
          <w:rFonts w:ascii="Liberation Serif" w:hAnsi="Liberation Serif"/>
        </w:rPr>
        <w:t xml:space="preserve"> для участия в заседании утверждена Типовым положением.</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В случае изменения даты и места проведения заседания экспертной комиссии представители общественности, подавшие заявки на участие в заседании, должны быть оповещены департаментом экономики автономного округа о произошедших изменениях не позднее чем за 1 сутки до проведения мероприятия.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6.4. Присутствие представителей общественности на мероприятии осуществляется при предъявлении документа, удостоверяющего личность. Для представителей юридических лиц и общественных объединений, кроме лиц, имеющих право представлять организацию без доверенности, дополнительно к указанным в настоящем пункте документам необходимо представить документ, подтверждающий полномочия представителя (доверенность либо решение управляющего органа представляемого юридического лица).</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jc w:val="right"/>
        <w:outlineLvl w:val="0"/>
        <w:rPr>
          <w:rFonts w:ascii="Liberation Serif" w:hAnsi="Liberation Serif"/>
        </w:rPr>
      </w:pPr>
      <w:r w:rsidRPr="00310FDE">
        <w:rPr>
          <w:rFonts w:ascii="Liberation Serif" w:hAnsi="Liberation Serif"/>
        </w:rPr>
        <w:t>Приложение N 2</w:t>
      </w:r>
    </w:p>
    <w:p w:rsidR="00310FDE" w:rsidRPr="00310FDE" w:rsidRDefault="00310FDE">
      <w:pPr>
        <w:pStyle w:val="ConsPlusNormal"/>
        <w:jc w:val="right"/>
        <w:rPr>
          <w:rFonts w:ascii="Liberation Serif" w:hAnsi="Liberation Serif"/>
        </w:rPr>
      </w:pPr>
    </w:p>
    <w:p w:rsidR="00310FDE" w:rsidRPr="00310FDE" w:rsidRDefault="00310FDE">
      <w:pPr>
        <w:pStyle w:val="ConsPlusNormal"/>
        <w:jc w:val="right"/>
        <w:rPr>
          <w:rFonts w:ascii="Liberation Serif" w:hAnsi="Liberation Serif"/>
        </w:rPr>
      </w:pPr>
      <w:r w:rsidRPr="00310FDE">
        <w:rPr>
          <w:rFonts w:ascii="Liberation Serif" w:hAnsi="Liberation Serif"/>
        </w:rPr>
        <w:t>Утвержден</w:t>
      </w:r>
    </w:p>
    <w:p w:rsidR="00310FDE" w:rsidRPr="00310FDE" w:rsidRDefault="00310FDE">
      <w:pPr>
        <w:pStyle w:val="ConsPlusNormal"/>
        <w:jc w:val="right"/>
        <w:rPr>
          <w:rFonts w:ascii="Liberation Serif" w:hAnsi="Liberation Serif"/>
        </w:rPr>
      </w:pPr>
      <w:r w:rsidRPr="00310FDE">
        <w:rPr>
          <w:rFonts w:ascii="Liberation Serif" w:hAnsi="Liberation Serif"/>
        </w:rPr>
        <w:t>постановлением Губернатора</w:t>
      </w:r>
    </w:p>
    <w:p w:rsidR="00310FDE" w:rsidRPr="00310FDE" w:rsidRDefault="00310FDE">
      <w:pPr>
        <w:pStyle w:val="ConsPlusNormal"/>
        <w:jc w:val="right"/>
        <w:rPr>
          <w:rFonts w:ascii="Liberation Serif" w:hAnsi="Liberation Serif"/>
        </w:rPr>
      </w:pPr>
      <w:r w:rsidRPr="00310FDE">
        <w:rPr>
          <w:rFonts w:ascii="Liberation Serif" w:hAnsi="Liberation Serif"/>
        </w:rPr>
        <w:t>Ямало-Ненецкого автономного округа</w:t>
      </w:r>
    </w:p>
    <w:p w:rsidR="00310FDE" w:rsidRPr="00310FDE" w:rsidRDefault="00310FDE">
      <w:pPr>
        <w:pStyle w:val="ConsPlusNormal"/>
        <w:jc w:val="right"/>
        <w:rPr>
          <w:rFonts w:ascii="Liberation Serif" w:hAnsi="Liberation Serif"/>
        </w:rPr>
      </w:pPr>
      <w:r w:rsidRPr="00310FDE">
        <w:rPr>
          <w:rFonts w:ascii="Liberation Serif" w:hAnsi="Liberation Serif"/>
        </w:rPr>
        <w:t>от 8 августа 2017 года N 89-ПГ</w:t>
      </w:r>
    </w:p>
    <w:p w:rsidR="00310FDE" w:rsidRPr="00310FDE" w:rsidRDefault="00310FDE">
      <w:pPr>
        <w:pStyle w:val="ConsPlusNormal"/>
        <w:jc w:val="right"/>
        <w:rPr>
          <w:rFonts w:ascii="Liberation Serif" w:hAnsi="Liberation Serif"/>
        </w:rPr>
      </w:pPr>
    </w:p>
    <w:p w:rsidR="00310FDE" w:rsidRPr="00310FDE" w:rsidRDefault="00310FDE">
      <w:pPr>
        <w:pStyle w:val="ConsPlusTitle"/>
        <w:jc w:val="center"/>
        <w:rPr>
          <w:rFonts w:ascii="Liberation Serif" w:hAnsi="Liberation Serif"/>
        </w:rPr>
      </w:pPr>
      <w:bookmarkStart w:id="4" w:name="P139"/>
      <w:bookmarkEnd w:id="4"/>
      <w:r w:rsidRPr="00310FDE">
        <w:rPr>
          <w:rFonts w:ascii="Liberation Serif" w:hAnsi="Liberation Serif"/>
        </w:rPr>
        <w:t>СОСТАВ</w:t>
      </w:r>
    </w:p>
    <w:p w:rsidR="00310FDE" w:rsidRPr="00310FDE" w:rsidRDefault="00310FDE">
      <w:pPr>
        <w:pStyle w:val="ConsPlusTitle"/>
        <w:jc w:val="center"/>
        <w:rPr>
          <w:rFonts w:ascii="Liberation Serif" w:hAnsi="Liberation Serif"/>
        </w:rPr>
      </w:pPr>
      <w:r w:rsidRPr="00310FDE">
        <w:rPr>
          <w:rFonts w:ascii="Liberation Serif" w:hAnsi="Liberation Serif"/>
        </w:rPr>
        <w:t>ЭКСПЕРТНОЙ КОМИССИИ ПРИ ГУБЕРНАТОРЕ ЯМАЛО-НЕНЕЦКОГО</w:t>
      </w:r>
    </w:p>
    <w:p w:rsidR="00310FDE" w:rsidRPr="00310FDE" w:rsidRDefault="00310FDE">
      <w:pPr>
        <w:pStyle w:val="ConsPlusTitle"/>
        <w:jc w:val="center"/>
        <w:rPr>
          <w:rFonts w:ascii="Liberation Serif" w:hAnsi="Liberation Serif"/>
        </w:rPr>
      </w:pPr>
      <w:r w:rsidRPr="00310FDE">
        <w:rPr>
          <w:rFonts w:ascii="Liberation Serif" w:hAnsi="Liberation Serif"/>
        </w:rPr>
        <w:t>АВТОНОМНОГО ОКРУГА ПО ПОВЫШЕНИЮ ЭФФЕКТИВНОСТИ МУНИЦИПАЛЬНОГО</w:t>
      </w:r>
    </w:p>
    <w:p w:rsidR="00310FDE" w:rsidRPr="00310FDE" w:rsidRDefault="00310FDE">
      <w:pPr>
        <w:pStyle w:val="ConsPlusTitle"/>
        <w:jc w:val="center"/>
        <w:rPr>
          <w:rFonts w:ascii="Liberation Serif" w:hAnsi="Liberation Serif"/>
        </w:rPr>
      </w:pPr>
      <w:r w:rsidRPr="00310FDE">
        <w:rPr>
          <w:rFonts w:ascii="Liberation Serif" w:hAnsi="Liberation Serif"/>
        </w:rPr>
        <w:t>УПРАВЛЕНИЯ</w:t>
      </w:r>
    </w:p>
    <w:p w:rsidR="00310FDE" w:rsidRPr="00310FDE" w:rsidRDefault="00310FDE">
      <w:pPr>
        <w:spacing w:after="1"/>
        <w:rPr>
          <w:rFonts w:ascii="Liberation Serif" w:hAnsi="Liberation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10FDE" w:rsidRPr="00310FDE">
        <w:trPr>
          <w:jc w:val="center"/>
        </w:trPr>
        <w:tc>
          <w:tcPr>
            <w:tcW w:w="9294" w:type="dxa"/>
            <w:tcBorders>
              <w:top w:val="nil"/>
              <w:left w:val="single" w:sz="24" w:space="0" w:color="CED3F1"/>
              <w:bottom w:val="nil"/>
              <w:right w:val="single" w:sz="24" w:space="0" w:color="F4F3F8"/>
            </w:tcBorders>
            <w:shd w:val="clear" w:color="auto" w:fill="F4F3F8"/>
          </w:tcPr>
          <w:p w:rsidR="00310FDE" w:rsidRPr="00310FDE" w:rsidRDefault="00310FDE">
            <w:pPr>
              <w:pStyle w:val="ConsPlusNormal"/>
              <w:jc w:val="center"/>
              <w:rPr>
                <w:rFonts w:ascii="Liberation Serif" w:hAnsi="Liberation Serif"/>
              </w:rPr>
            </w:pPr>
            <w:r w:rsidRPr="00310FDE">
              <w:rPr>
                <w:rFonts w:ascii="Liberation Serif" w:hAnsi="Liberation Serif"/>
                <w:color w:val="392C69"/>
              </w:rPr>
              <w:t>Список изменяющих документов</w:t>
            </w:r>
          </w:p>
          <w:p w:rsidR="00310FDE" w:rsidRPr="00310FDE" w:rsidRDefault="00310FDE">
            <w:pPr>
              <w:pStyle w:val="ConsPlusNormal"/>
              <w:jc w:val="center"/>
              <w:rPr>
                <w:rFonts w:ascii="Liberation Serif" w:hAnsi="Liberation Serif"/>
              </w:rPr>
            </w:pPr>
            <w:r w:rsidRPr="00310FDE">
              <w:rPr>
                <w:rFonts w:ascii="Liberation Serif" w:hAnsi="Liberation Serif"/>
                <w:color w:val="392C69"/>
              </w:rPr>
              <w:t xml:space="preserve">(в ред. </w:t>
            </w:r>
            <w:hyperlink r:id="rId29" w:history="1">
              <w:r w:rsidRPr="00310FDE">
                <w:rPr>
                  <w:rFonts w:ascii="Liberation Serif" w:hAnsi="Liberation Serif"/>
                  <w:color w:val="0000FF"/>
                </w:rPr>
                <w:t>постановления</w:t>
              </w:r>
            </w:hyperlink>
            <w:r w:rsidRPr="00310FDE">
              <w:rPr>
                <w:rFonts w:ascii="Liberation Serif" w:hAnsi="Liberation Serif"/>
                <w:color w:val="392C69"/>
              </w:rPr>
              <w:t xml:space="preserve"> Губернатора ЯНАО от 05.02.2019 N 8-ПГ)</w:t>
            </w:r>
          </w:p>
        </w:tc>
      </w:tr>
    </w:tbl>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Губернатор Ямало-Ненецкого автономного округа (председатель комиссии)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первый заместитель Губернатора Ямало-Ненецкого автономного округа (заместитель председателя комиссии)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начальник отдела мониторинга эффективности управления и трудовых отношений управления инвестиций, торговли и предпринимательства департамента экономики Ямало-Ненецкого автономного округа или лицо, замещающее его по должности (секретарь комиссии)</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jc w:val="center"/>
        <w:rPr>
          <w:rFonts w:ascii="Liberation Serif" w:hAnsi="Liberation Serif"/>
        </w:rPr>
      </w:pPr>
      <w:r w:rsidRPr="00310FDE">
        <w:rPr>
          <w:rFonts w:ascii="Liberation Serif" w:hAnsi="Liberation Serif"/>
        </w:rPr>
        <w:t>Члены комиссии:</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вице-губернатор Ямало-Ненецкого автономного округа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заместитель Губернатора Ямало-Ненецкого автономного округа, директор департамента государственного жилищного надзора Ямало-Ненецкого автономного округа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xml:space="preserve">заместитель Губернатора Ямало-Ненецкого автономного округа, обеспечивающий формирование и реализацию государственной политики в сфере экономики, государственного </w:t>
      </w:r>
      <w:r w:rsidRPr="00310FDE">
        <w:rPr>
          <w:rFonts w:ascii="Liberation Serif" w:hAnsi="Liberation Serif"/>
        </w:rPr>
        <w:lastRenderedPageBreak/>
        <w:t>заказа, имущественно-земельных отношений, торговли и продовольствия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заместитель Губернатора Ямало-Ненецкого автономного округа, директор департамента финансов Ямало-Ненецкого автономного округа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заместитель Губернатора Ямало-Ненецкого автономного округа, обеспечивающий формирование и реализацию государственной политики в социальной сфере</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председатель Комитета Законодательного Собрания Ямало-Ненецкого автономного округа по развитию агропромышленного комплекса и делам коренных малочисленных народов Севера (по согласованию)</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председатель Комитета Законодательного Собрания Ямало-Ненецкого автономного округа по государственному устройству, местному самоуправлению и общественным отношениям (по согласованию)</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директор департамента экономики Ямало-Ненецкого автономного округа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директор департамента внутренней политики Ямало-Ненецкого автономного округа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директор департамента строительства и жилищной политики Ямало-Ненецкого автономного округа - главный архитектор Ямало-Ненецкого автономного округа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директор департамента тарифной политики, энергетики и жилищно-коммунального комплекса Ямало-Ненецкого автономного округа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директор департамента транспорта и дорожного хозяйства Ямало-Ненецкого автономного округа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директор департамента образования Ямало-Ненецкого автономного округа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представитель Общественной палаты Ямало-Ненецкого автономного округа (по согласованию)</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jc w:val="right"/>
        <w:outlineLvl w:val="0"/>
        <w:rPr>
          <w:rFonts w:ascii="Liberation Serif" w:hAnsi="Liberation Serif"/>
        </w:rPr>
      </w:pPr>
      <w:r w:rsidRPr="00310FDE">
        <w:rPr>
          <w:rFonts w:ascii="Liberation Serif" w:hAnsi="Liberation Serif"/>
        </w:rPr>
        <w:t>Приложение N 3</w:t>
      </w:r>
    </w:p>
    <w:p w:rsidR="00310FDE" w:rsidRPr="00310FDE" w:rsidRDefault="00310FDE">
      <w:pPr>
        <w:pStyle w:val="ConsPlusNormal"/>
        <w:jc w:val="right"/>
        <w:rPr>
          <w:rFonts w:ascii="Liberation Serif" w:hAnsi="Liberation Serif"/>
        </w:rPr>
      </w:pPr>
    </w:p>
    <w:p w:rsidR="00310FDE" w:rsidRPr="00310FDE" w:rsidRDefault="00310FDE">
      <w:pPr>
        <w:pStyle w:val="ConsPlusNormal"/>
        <w:jc w:val="right"/>
        <w:rPr>
          <w:rFonts w:ascii="Liberation Serif" w:hAnsi="Liberation Serif"/>
        </w:rPr>
      </w:pPr>
      <w:r w:rsidRPr="00310FDE">
        <w:rPr>
          <w:rFonts w:ascii="Liberation Serif" w:hAnsi="Liberation Serif"/>
        </w:rPr>
        <w:t>Утвержден</w:t>
      </w:r>
    </w:p>
    <w:p w:rsidR="00310FDE" w:rsidRPr="00310FDE" w:rsidRDefault="00310FDE">
      <w:pPr>
        <w:pStyle w:val="ConsPlusNormal"/>
        <w:jc w:val="right"/>
        <w:rPr>
          <w:rFonts w:ascii="Liberation Serif" w:hAnsi="Liberation Serif"/>
        </w:rPr>
      </w:pPr>
      <w:r w:rsidRPr="00310FDE">
        <w:rPr>
          <w:rFonts w:ascii="Liberation Serif" w:hAnsi="Liberation Serif"/>
        </w:rPr>
        <w:t>постановлением Губернатора</w:t>
      </w:r>
    </w:p>
    <w:p w:rsidR="00310FDE" w:rsidRPr="00310FDE" w:rsidRDefault="00310FDE">
      <w:pPr>
        <w:pStyle w:val="ConsPlusNormal"/>
        <w:jc w:val="right"/>
        <w:rPr>
          <w:rFonts w:ascii="Liberation Serif" w:hAnsi="Liberation Serif"/>
        </w:rPr>
      </w:pPr>
      <w:r w:rsidRPr="00310FDE">
        <w:rPr>
          <w:rFonts w:ascii="Liberation Serif" w:hAnsi="Liberation Serif"/>
        </w:rPr>
        <w:t>Ямало-Ненецкого автономного округа</w:t>
      </w:r>
    </w:p>
    <w:p w:rsidR="00310FDE" w:rsidRPr="00310FDE" w:rsidRDefault="00310FDE">
      <w:pPr>
        <w:pStyle w:val="ConsPlusNormal"/>
        <w:jc w:val="right"/>
        <w:rPr>
          <w:rFonts w:ascii="Liberation Serif" w:hAnsi="Liberation Serif"/>
        </w:rPr>
      </w:pPr>
      <w:r w:rsidRPr="00310FDE">
        <w:rPr>
          <w:rFonts w:ascii="Liberation Serif" w:hAnsi="Liberation Serif"/>
        </w:rPr>
        <w:t>от 8 августа 2017 года N 89-ПГ</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Title"/>
        <w:jc w:val="center"/>
        <w:rPr>
          <w:rFonts w:ascii="Liberation Serif" w:hAnsi="Liberation Serif"/>
        </w:rPr>
      </w:pPr>
      <w:bookmarkStart w:id="5" w:name="P178"/>
      <w:bookmarkEnd w:id="5"/>
      <w:r w:rsidRPr="00310FDE">
        <w:rPr>
          <w:rFonts w:ascii="Liberation Serif" w:hAnsi="Liberation Serif"/>
        </w:rPr>
        <w:t>ПЕРЕЧЕНЬ</w:t>
      </w:r>
    </w:p>
    <w:p w:rsidR="00310FDE" w:rsidRPr="00310FDE" w:rsidRDefault="00310FDE">
      <w:pPr>
        <w:pStyle w:val="ConsPlusTitle"/>
        <w:jc w:val="center"/>
        <w:rPr>
          <w:rFonts w:ascii="Liberation Serif" w:hAnsi="Liberation Serif"/>
        </w:rPr>
      </w:pPr>
      <w:r w:rsidRPr="00310FDE">
        <w:rPr>
          <w:rFonts w:ascii="Liberation Serif" w:hAnsi="Liberation Serif"/>
        </w:rPr>
        <w:t>ИСПОЛНИТЕЛЬНЫХ ОРГАНОВ ГОСУДАРСТВЕННОЙ ВЛАСТИ</w:t>
      </w:r>
    </w:p>
    <w:p w:rsidR="00310FDE" w:rsidRPr="00310FDE" w:rsidRDefault="00310FDE">
      <w:pPr>
        <w:pStyle w:val="ConsPlusTitle"/>
        <w:jc w:val="center"/>
        <w:rPr>
          <w:rFonts w:ascii="Liberation Serif" w:hAnsi="Liberation Serif"/>
        </w:rPr>
      </w:pPr>
      <w:r w:rsidRPr="00310FDE">
        <w:rPr>
          <w:rFonts w:ascii="Liberation Serif" w:hAnsi="Liberation Serif"/>
        </w:rPr>
        <w:t>ЯМАЛО-НЕНЕЦКОГО АВТОНОМНОГО ОКРУГА, ОТВЕТСТВЕННЫХ ЗА ОЦЕНКУ</w:t>
      </w:r>
    </w:p>
    <w:p w:rsidR="00310FDE" w:rsidRPr="00310FDE" w:rsidRDefault="00310FDE">
      <w:pPr>
        <w:pStyle w:val="ConsPlusTitle"/>
        <w:jc w:val="center"/>
        <w:rPr>
          <w:rFonts w:ascii="Liberation Serif" w:hAnsi="Liberation Serif"/>
        </w:rPr>
      </w:pPr>
      <w:r w:rsidRPr="00310FDE">
        <w:rPr>
          <w:rFonts w:ascii="Liberation Serif" w:hAnsi="Liberation Serif"/>
        </w:rPr>
        <w:t>ПОКАЗАТЕЛЕЙ И ПОДГОТОВКУ ПРЕДЛОЖЕНИЙ О МЕРАХ ПО ПОВЫШЕНИЮ</w:t>
      </w:r>
    </w:p>
    <w:p w:rsidR="00310FDE" w:rsidRPr="00310FDE" w:rsidRDefault="00310FDE">
      <w:pPr>
        <w:pStyle w:val="ConsPlusTitle"/>
        <w:jc w:val="center"/>
        <w:rPr>
          <w:rFonts w:ascii="Liberation Serif" w:hAnsi="Liberation Serif"/>
        </w:rPr>
      </w:pPr>
      <w:r w:rsidRPr="00310FDE">
        <w:rPr>
          <w:rFonts w:ascii="Liberation Serif" w:hAnsi="Liberation Serif"/>
        </w:rPr>
        <w:t>ЭФФЕКТИВНОСТИ ДЕЯТЕЛЬНОСТИ ОРГАНОВ МЕСТНОГО САМОУПРАВЛЕНИЯ</w:t>
      </w:r>
    </w:p>
    <w:p w:rsidR="00310FDE" w:rsidRPr="00310FDE" w:rsidRDefault="00310FDE">
      <w:pPr>
        <w:pStyle w:val="ConsPlusTitle"/>
        <w:jc w:val="center"/>
        <w:rPr>
          <w:rFonts w:ascii="Liberation Serif" w:hAnsi="Liberation Serif"/>
        </w:rPr>
      </w:pPr>
      <w:r w:rsidRPr="00310FDE">
        <w:rPr>
          <w:rFonts w:ascii="Liberation Serif" w:hAnsi="Liberation Serif"/>
        </w:rPr>
        <w:t>ГОРОДСКИХ ОКРУГОВ И МУНИЦИПАЛЬНЫХ РАЙОНОВ В ЯМАЛО-НЕНЕЦКОМ</w:t>
      </w:r>
    </w:p>
    <w:p w:rsidR="00310FDE" w:rsidRPr="00310FDE" w:rsidRDefault="00310FDE">
      <w:pPr>
        <w:pStyle w:val="ConsPlusTitle"/>
        <w:jc w:val="center"/>
        <w:rPr>
          <w:rFonts w:ascii="Liberation Serif" w:hAnsi="Liberation Serif"/>
        </w:rPr>
      </w:pPr>
      <w:r w:rsidRPr="00310FDE">
        <w:rPr>
          <w:rFonts w:ascii="Liberation Serif" w:hAnsi="Liberation Serif"/>
        </w:rPr>
        <w:t>АВТОНОМНОМ ОКРУГЕ</w:t>
      </w:r>
    </w:p>
    <w:p w:rsidR="00310FDE" w:rsidRPr="00310FDE" w:rsidRDefault="00310FDE">
      <w:pPr>
        <w:spacing w:after="1"/>
        <w:rPr>
          <w:rFonts w:ascii="Liberation Serif" w:hAnsi="Liberation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10FDE" w:rsidRPr="00310FDE">
        <w:trPr>
          <w:jc w:val="center"/>
        </w:trPr>
        <w:tc>
          <w:tcPr>
            <w:tcW w:w="9294" w:type="dxa"/>
            <w:tcBorders>
              <w:top w:val="nil"/>
              <w:left w:val="single" w:sz="24" w:space="0" w:color="CED3F1"/>
              <w:bottom w:val="nil"/>
              <w:right w:val="single" w:sz="24" w:space="0" w:color="F4F3F8"/>
            </w:tcBorders>
            <w:shd w:val="clear" w:color="auto" w:fill="F4F3F8"/>
          </w:tcPr>
          <w:p w:rsidR="00310FDE" w:rsidRPr="00310FDE" w:rsidRDefault="00310FDE">
            <w:pPr>
              <w:pStyle w:val="ConsPlusNormal"/>
              <w:jc w:val="center"/>
              <w:rPr>
                <w:rFonts w:ascii="Liberation Serif" w:hAnsi="Liberation Serif"/>
              </w:rPr>
            </w:pPr>
            <w:r w:rsidRPr="00310FDE">
              <w:rPr>
                <w:rFonts w:ascii="Liberation Serif" w:hAnsi="Liberation Serif"/>
                <w:color w:val="392C69"/>
              </w:rPr>
              <w:t>Список изменяющих документов</w:t>
            </w:r>
          </w:p>
          <w:p w:rsidR="00310FDE" w:rsidRPr="00310FDE" w:rsidRDefault="00310FDE">
            <w:pPr>
              <w:pStyle w:val="ConsPlusNormal"/>
              <w:jc w:val="center"/>
              <w:rPr>
                <w:rFonts w:ascii="Liberation Serif" w:hAnsi="Liberation Serif"/>
              </w:rPr>
            </w:pPr>
            <w:r w:rsidRPr="00310FDE">
              <w:rPr>
                <w:rFonts w:ascii="Liberation Serif" w:hAnsi="Liberation Serif"/>
                <w:color w:val="392C69"/>
              </w:rPr>
              <w:t xml:space="preserve">(в ред. </w:t>
            </w:r>
            <w:hyperlink r:id="rId30" w:history="1">
              <w:r w:rsidRPr="00310FDE">
                <w:rPr>
                  <w:rFonts w:ascii="Liberation Serif" w:hAnsi="Liberation Serif"/>
                  <w:color w:val="0000FF"/>
                </w:rPr>
                <w:t>постановления</w:t>
              </w:r>
            </w:hyperlink>
            <w:r w:rsidRPr="00310FDE">
              <w:rPr>
                <w:rFonts w:ascii="Liberation Serif" w:hAnsi="Liberation Serif"/>
                <w:color w:val="392C69"/>
              </w:rPr>
              <w:t xml:space="preserve"> Губернатора ЯНАО от 28.11.2018 N 143-ПГ)</w:t>
            </w:r>
          </w:p>
        </w:tc>
      </w:tr>
    </w:tbl>
    <w:p w:rsidR="00310FDE" w:rsidRPr="00310FDE" w:rsidRDefault="00310FDE">
      <w:pPr>
        <w:pStyle w:val="ConsPlusNormal"/>
        <w:ind w:firstLine="540"/>
        <w:jc w:val="both"/>
        <w:rPr>
          <w:rFonts w:ascii="Liberation Serif" w:hAnsi="Liberation Serif"/>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2"/>
        <w:gridCol w:w="5216"/>
        <w:gridCol w:w="3061"/>
      </w:tblGrid>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 xml:space="preserve">N п/п </w:t>
            </w:r>
            <w:hyperlink w:anchor="P373" w:history="1">
              <w:r w:rsidRPr="00310FDE">
                <w:rPr>
                  <w:rFonts w:ascii="Liberation Serif" w:hAnsi="Liberation Serif"/>
                  <w:color w:val="0000FF"/>
                </w:rPr>
                <w:t>&lt;*&gt;</w:t>
              </w:r>
            </w:hyperlink>
          </w:p>
        </w:tc>
        <w:tc>
          <w:tcPr>
            <w:tcW w:w="5216"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Наименование показателя</w:t>
            </w:r>
          </w:p>
        </w:tc>
        <w:tc>
          <w:tcPr>
            <w:tcW w:w="3061" w:type="dxa"/>
          </w:tcPr>
          <w:p w:rsidR="00310FDE" w:rsidRPr="00310FDE" w:rsidRDefault="00310FDE">
            <w:pPr>
              <w:pStyle w:val="ConsPlusNormal"/>
              <w:jc w:val="center"/>
              <w:rPr>
                <w:rFonts w:ascii="Liberation Serif" w:hAnsi="Liberation Serif"/>
              </w:rPr>
            </w:pPr>
            <w:r w:rsidRPr="00310FDE">
              <w:rPr>
                <w:rFonts w:ascii="Liberation Serif" w:hAnsi="Liberation Serif"/>
              </w:rPr>
              <w:t>Ответственный исполнитель</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1</w:t>
            </w:r>
          </w:p>
        </w:tc>
        <w:tc>
          <w:tcPr>
            <w:tcW w:w="5216" w:type="dxa"/>
          </w:tcPr>
          <w:p w:rsidR="00310FDE" w:rsidRPr="00310FDE" w:rsidRDefault="00310FDE">
            <w:pPr>
              <w:pStyle w:val="ConsPlusNormal"/>
              <w:jc w:val="center"/>
              <w:rPr>
                <w:rFonts w:ascii="Liberation Serif" w:hAnsi="Liberation Serif"/>
              </w:rPr>
            </w:pPr>
            <w:r w:rsidRPr="00310FDE">
              <w:rPr>
                <w:rFonts w:ascii="Liberation Serif" w:hAnsi="Liberation Serif"/>
              </w:rPr>
              <w:t>2</w:t>
            </w:r>
          </w:p>
        </w:tc>
        <w:tc>
          <w:tcPr>
            <w:tcW w:w="3061" w:type="dxa"/>
          </w:tcPr>
          <w:p w:rsidR="00310FDE" w:rsidRPr="00310FDE" w:rsidRDefault="00310FDE">
            <w:pPr>
              <w:pStyle w:val="ConsPlusNormal"/>
              <w:jc w:val="center"/>
              <w:rPr>
                <w:rFonts w:ascii="Liberation Serif" w:hAnsi="Liberation Serif"/>
              </w:rPr>
            </w:pPr>
            <w:r w:rsidRPr="00310FDE">
              <w:rPr>
                <w:rFonts w:ascii="Liberation Serif" w:hAnsi="Liberation Serif"/>
              </w:rPr>
              <w:t>3</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1.</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Число субъектов малого и среднего предпринимательства в расчете на 10 тыс. человек населения, единиц</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экономики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2.</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экономики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3.</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Объем инвестиций в основной капитал (за исключением бюджетных средств) в расчете на 1 жителя, рублей</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экономики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4.</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строительства и жилищной политики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5.</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прибыльных сельскохозяйственных организаций в общем их числе,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агропромышленного комплекса, торговли и продовольствия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6.</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транспорта и дорожного хозяйства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7.</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транспорта и дорожного хозяйства Ямало-Ненецкого автономного округа</w:t>
            </w:r>
          </w:p>
        </w:tc>
      </w:tr>
      <w:tr w:rsidR="00310FDE" w:rsidRPr="00310FDE">
        <w:tc>
          <w:tcPr>
            <w:tcW w:w="712" w:type="dxa"/>
            <w:vMerge w:val="restart"/>
          </w:tcPr>
          <w:p w:rsidR="00310FDE" w:rsidRPr="00310FDE" w:rsidRDefault="00310FDE">
            <w:pPr>
              <w:pStyle w:val="ConsPlusNormal"/>
              <w:jc w:val="center"/>
              <w:rPr>
                <w:rFonts w:ascii="Liberation Serif" w:hAnsi="Liberation Serif"/>
              </w:rPr>
            </w:pPr>
            <w:r w:rsidRPr="00310FDE">
              <w:rPr>
                <w:rFonts w:ascii="Liberation Serif" w:hAnsi="Liberation Serif"/>
              </w:rPr>
              <w:t>8.</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Среднемесячная номинальная начисленная заработная плата работников</w:t>
            </w:r>
          </w:p>
        </w:tc>
        <w:tc>
          <w:tcPr>
            <w:tcW w:w="3061" w:type="dxa"/>
          </w:tcPr>
          <w:p w:rsidR="00310FDE" w:rsidRPr="00310FDE" w:rsidRDefault="00310FDE">
            <w:pPr>
              <w:pStyle w:val="ConsPlusNormal"/>
              <w:rPr>
                <w:rFonts w:ascii="Liberation Serif" w:hAnsi="Liberation Serif"/>
              </w:rPr>
            </w:pP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Крупных и средних предприятий и некоммерческих организаций, рублей</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экономики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Муниципальных дошкольных образовательных учреждений, рублей</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Муниципальных общеобразовательных учреждений, рублей</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Учителей муниципальных общеобразовательных учреждений, рублей</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Муниципальных учреждений культуры и искусства, рублей</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культуры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Муниципальных учреждений физической культуры и спорта, рублей</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по физической культуре и спорту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9.</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10.</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от 1 - 6 лет,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11.</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12.</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Исключен</w:t>
            </w:r>
          </w:p>
        </w:tc>
        <w:tc>
          <w:tcPr>
            <w:tcW w:w="3061" w:type="dxa"/>
          </w:tcPr>
          <w:p w:rsidR="00310FDE" w:rsidRPr="00310FDE" w:rsidRDefault="00310FDE">
            <w:pPr>
              <w:pStyle w:val="ConsPlusNormal"/>
              <w:rPr>
                <w:rFonts w:ascii="Liberation Serif" w:hAnsi="Liberation Serif"/>
              </w:rPr>
            </w:pP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13.</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14.</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15.</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16.</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детей первой и второй групп здоровья в общей численности обучающихся в муниципальных общеобразовательных учреждениях,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17.</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 xml:space="preserve">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w:t>
            </w:r>
            <w:r w:rsidRPr="00310FDE">
              <w:rPr>
                <w:rFonts w:ascii="Liberation Serif" w:hAnsi="Liberation Serif"/>
              </w:rPr>
              <w:lastRenderedPageBreak/>
              <w:t>общеобразовательных учреждениях,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lastRenderedPageBreak/>
              <w:t>департамент образования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18.</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Расходы бюджета муниципального образования на общее образование в расчете на 1 обучающегося в муниципальных общеобразовательных учреждениях, тыс. рублей</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19.</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vMerge w:val="restart"/>
          </w:tcPr>
          <w:p w:rsidR="00310FDE" w:rsidRPr="00310FDE" w:rsidRDefault="00310FDE">
            <w:pPr>
              <w:pStyle w:val="ConsPlusNormal"/>
              <w:jc w:val="center"/>
              <w:rPr>
                <w:rFonts w:ascii="Liberation Serif" w:hAnsi="Liberation Serif"/>
              </w:rPr>
            </w:pPr>
            <w:r w:rsidRPr="00310FDE">
              <w:rPr>
                <w:rFonts w:ascii="Liberation Serif" w:hAnsi="Liberation Serif"/>
              </w:rPr>
              <w:t>20.</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Уровень фактической обеспеченности учреждениями культуры от нормативной потребности</w:t>
            </w:r>
          </w:p>
        </w:tc>
        <w:tc>
          <w:tcPr>
            <w:tcW w:w="3061" w:type="dxa"/>
            <w:vMerge w:val="restart"/>
          </w:tcPr>
          <w:p w:rsidR="00310FDE" w:rsidRPr="00310FDE" w:rsidRDefault="00310FDE">
            <w:pPr>
              <w:pStyle w:val="ConsPlusNormal"/>
              <w:rPr>
                <w:rFonts w:ascii="Liberation Serif" w:hAnsi="Liberation Serif"/>
              </w:rPr>
            </w:pPr>
            <w:r w:rsidRPr="00310FDE">
              <w:rPr>
                <w:rFonts w:ascii="Liberation Serif" w:hAnsi="Liberation Serif"/>
              </w:rPr>
              <w:t>департамент культуры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Клубами и учреждениями клубного типа, процентов</w:t>
            </w:r>
          </w:p>
        </w:tc>
        <w:tc>
          <w:tcPr>
            <w:tcW w:w="3061" w:type="dxa"/>
            <w:vMerge/>
          </w:tcPr>
          <w:p w:rsidR="00310FDE" w:rsidRPr="00310FDE" w:rsidRDefault="00310FDE">
            <w:pPr>
              <w:rPr>
                <w:rFonts w:ascii="Liberation Serif" w:hAnsi="Liberation Serif"/>
              </w:rPr>
            </w:pP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Библиотеками, процентов</w:t>
            </w:r>
          </w:p>
        </w:tc>
        <w:tc>
          <w:tcPr>
            <w:tcW w:w="3061" w:type="dxa"/>
            <w:vMerge/>
          </w:tcPr>
          <w:p w:rsidR="00310FDE" w:rsidRPr="00310FDE" w:rsidRDefault="00310FDE">
            <w:pPr>
              <w:rPr>
                <w:rFonts w:ascii="Liberation Serif" w:hAnsi="Liberation Serif"/>
              </w:rPr>
            </w:pP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Парками культуры и отдыха, процентов</w:t>
            </w:r>
          </w:p>
        </w:tc>
        <w:tc>
          <w:tcPr>
            <w:tcW w:w="3061" w:type="dxa"/>
            <w:vMerge/>
          </w:tcPr>
          <w:p w:rsidR="00310FDE" w:rsidRPr="00310FDE" w:rsidRDefault="00310FDE">
            <w:pPr>
              <w:rPr>
                <w:rFonts w:ascii="Liberation Serif" w:hAnsi="Liberation Serif"/>
              </w:rPr>
            </w:pP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21.</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культуры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22.</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служба государственной охраны объектов культурного наследия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23.</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населения, систематически занимающегося физической культурой и спортом,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по физической культуре и спорту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23(1).</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обучающихся, систематически занимающихся физической культурой и спортом, в общей численности обучающихся,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по физической культуре и спорту Ямало-Ненецкого автономного округа</w:t>
            </w:r>
          </w:p>
        </w:tc>
      </w:tr>
      <w:tr w:rsidR="00310FDE" w:rsidRPr="00310FDE">
        <w:tc>
          <w:tcPr>
            <w:tcW w:w="712" w:type="dxa"/>
            <w:vMerge w:val="restart"/>
          </w:tcPr>
          <w:p w:rsidR="00310FDE" w:rsidRPr="00310FDE" w:rsidRDefault="00310FDE">
            <w:pPr>
              <w:pStyle w:val="ConsPlusNormal"/>
              <w:jc w:val="center"/>
              <w:rPr>
                <w:rFonts w:ascii="Liberation Serif" w:hAnsi="Liberation Serif"/>
              </w:rPr>
            </w:pPr>
            <w:r w:rsidRPr="00310FDE">
              <w:rPr>
                <w:rFonts w:ascii="Liberation Serif" w:hAnsi="Liberation Serif"/>
              </w:rPr>
              <w:t>24.</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Общая площадь жилых помещений, приходящаяся в среднем на одного жителя, - всего, кв. метров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строительства и жилищной политики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В том числе введенная в действие за один год, кв. метров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строительства и жилищной политики Ямало-Ненецкого автономного округа</w:t>
            </w:r>
          </w:p>
        </w:tc>
      </w:tr>
      <w:tr w:rsidR="00310FDE" w:rsidRPr="00310FDE">
        <w:tc>
          <w:tcPr>
            <w:tcW w:w="712" w:type="dxa"/>
            <w:vMerge w:val="restart"/>
          </w:tcPr>
          <w:p w:rsidR="00310FDE" w:rsidRPr="00310FDE" w:rsidRDefault="00310FDE">
            <w:pPr>
              <w:pStyle w:val="ConsPlusNormal"/>
              <w:jc w:val="center"/>
              <w:rPr>
                <w:rFonts w:ascii="Liberation Serif" w:hAnsi="Liberation Serif"/>
              </w:rPr>
            </w:pPr>
            <w:r w:rsidRPr="00310FDE">
              <w:rPr>
                <w:rFonts w:ascii="Liberation Serif" w:hAnsi="Liberation Serif"/>
              </w:rPr>
              <w:t>25.</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Площадь земельных участков, предоставленных для строительства,</w:t>
            </w:r>
          </w:p>
          <w:p w:rsidR="00310FDE" w:rsidRPr="00310FDE" w:rsidRDefault="00310FDE">
            <w:pPr>
              <w:pStyle w:val="ConsPlusNormal"/>
              <w:rPr>
                <w:rFonts w:ascii="Liberation Serif" w:hAnsi="Liberation Serif"/>
              </w:rPr>
            </w:pPr>
            <w:r w:rsidRPr="00310FDE">
              <w:rPr>
                <w:rFonts w:ascii="Liberation Serif" w:hAnsi="Liberation Serif"/>
              </w:rPr>
              <w:t>в расчете на 10 тыс. человек населения - всего, гектаров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строительства и жилищной политики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гектаров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строительства и жилищной политики Ямало-Ненецкого автономного округа</w:t>
            </w:r>
          </w:p>
        </w:tc>
      </w:tr>
      <w:tr w:rsidR="00310FDE" w:rsidRPr="00310FDE">
        <w:tc>
          <w:tcPr>
            <w:tcW w:w="712" w:type="dxa"/>
            <w:vMerge w:val="restart"/>
          </w:tcPr>
          <w:p w:rsidR="00310FDE" w:rsidRPr="00310FDE" w:rsidRDefault="00310FDE">
            <w:pPr>
              <w:pStyle w:val="ConsPlusNormal"/>
              <w:jc w:val="center"/>
              <w:rPr>
                <w:rFonts w:ascii="Liberation Serif" w:hAnsi="Liberation Serif"/>
              </w:rPr>
            </w:pPr>
            <w:r w:rsidRPr="00310FDE">
              <w:rPr>
                <w:rFonts w:ascii="Liberation Serif" w:hAnsi="Liberation Serif"/>
              </w:rPr>
              <w:t>26.</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строительства и жилищной политики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Объектов жилищного строительства -</w:t>
            </w:r>
          </w:p>
          <w:p w:rsidR="00310FDE" w:rsidRPr="00310FDE" w:rsidRDefault="00310FDE">
            <w:pPr>
              <w:pStyle w:val="ConsPlusNormal"/>
              <w:rPr>
                <w:rFonts w:ascii="Liberation Serif" w:hAnsi="Liberation Serif"/>
              </w:rPr>
            </w:pPr>
            <w:r w:rsidRPr="00310FDE">
              <w:rPr>
                <w:rFonts w:ascii="Liberation Serif" w:hAnsi="Liberation Serif"/>
              </w:rPr>
              <w:t>в течение 3 лет, кв. метров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строительства и жилищной политики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Иных объектов капитального строительства - в течение 5 лет, кв. метров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строительства и жилищной политики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27.</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тарифной политики, энергетики и жилищно-коммунального комплекса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28.</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тарифной политики, энергетики и жилищно-коммунального комплекса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29.</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многоквартирных домов, расположенных на земельных участках, в отношении которых осуществлен государственный кадастровый учет,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тарифной политики, энергетики и жилищно-коммунального комплекса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30.</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строительства и жилищной политики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31.</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финансов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32.</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экономики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33.</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Объем не завершенного в установленные сроки строительства, осуществляемого за счет средств бюджета городского округа (муниципального района), тыс. рублей</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строительства и жилищной политики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34.</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процентов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экономики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bookmarkStart w:id="6" w:name="P324"/>
            <w:bookmarkEnd w:id="6"/>
            <w:r w:rsidRPr="00310FDE">
              <w:rPr>
                <w:rFonts w:ascii="Liberation Serif" w:hAnsi="Liberation Serif"/>
              </w:rPr>
              <w:t>35.</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рублей</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финансов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36.</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 да/нет</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строительства и жилищной политики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37.</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Удовлетворенность населения деятельностью органов местного самоуправления городского округа (муниципального района), процентов от числа опрошенных</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внутренней политики Ямало-Ненецкого автономного округа</w:t>
            </w:r>
          </w:p>
        </w:tc>
      </w:tr>
      <w:tr w:rsidR="00310FDE" w:rsidRPr="00310FDE">
        <w:tc>
          <w:tcPr>
            <w:tcW w:w="712" w:type="dxa"/>
          </w:tcPr>
          <w:p w:rsidR="00310FDE" w:rsidRPr="00310FDE" w:rsidRDefault="00310FDE">
            <w:pPr>
              <w:pStyle w:val="ConsPlusNormal"/>
              <w:jc w:val="center"/>
              <w:rPr>
                <w:rFonts w:ascii="Liberation Serif" w:hAnsi="Liberation Serif"/>
              </w:rPr>
            </w:pPr>
            <w:r w:rsidRPr="00310FDE">
              <w:rPr>
                <w:rFonts w:ascii="Liberation Serif" w:hAnsi="Liberation Serif"/>
              </w:rPr>
              <w:t>38.</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Среднегодовая численность постоянного населения, тыс. человек</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экономики Ямало-Ненецкого автономного округа</w:t>
            </w:r>
          </w:p>
        </w:tc>
      </w:tr>
      <w:tr w:rsidR="00310FDE" w:rsidRPr="00310FDE">
        <w:tc>
          <w:tcPr>
            <w:tcW w:w="712" w:type="dxa"/>
            <w:vMerge w:val="restart"/>
          </w:tcPr>
          <w:p w:rsidR="00310FDE" w:rsidRPr="00310FDE" w:rsidRDefault="00310FDE">
            <w:pPr>
              <w:pStyle w:val="ConsPlusNormal"/>
              <w:jc w:val="center"/>
              <w:rPr>
                <w:rFonts w:ascii="Liberation Serif" w:hAnsi="Liberation Serif"/>
              </w:rPr>
            </w:pPr>
            <w:r w:rsidRPr="00310FDE">
              <w:rPr>
                <w:rFonts w:ascii="Liberation Serif" w:hAnsi="Liberation Serif"/>
              </w:rPr>
              <w:t>39.</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Удельная величина потребления энергетических ресурсов в многоквартирных домах</w:t>
            </w:r>
          </w:p>
        </w:tc>
        <w:tc>
          <w:tcPr>
            <w:tcW w:w="3061" w:type="dxa"/>
            <w:vMerge w:val="restart"/>
          </w:tcPr>
          <w:p w:rsidR="00310FDE" w:rsidRPr="00310FDE" w:rsidRDefault="00310FDE">
            <w:pPr>
              <w:pStyle w:val="ConsPlusNormal"/>
              <w:rPr>
                <w:rFonts w:ascii="Liberation Serif" w:hAnsi="Liberation Serif"/>
              </w:rPr>
            </w:pPr>
            <w:r w:rsidRPr="00310FDE">
              <w:rPr>
                <w:rFonts w:ascii="Liberation Serif" w:hAnsi="Liberation Serif"/>
              </w:rPr>
              <w:t>департамент тарифной политики, энергетики и жилищно-коммунального комплекса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Электрическая энергия, кВт/ч</w:t>
            </w:r>
          </w:p>
          <w:p w:rsidR="00310FDE" w:rsidRPr="00310FDE" w:rsidRDefault="00310FDE">
            <w:pPr>
              <w:pStyle w:val="ConsPlusNormal"/>
              <w:rPr>
                <w:rFonts w:ascii="Liberation Serif" w:hAnsi="Liberation Serif"/>
              </w:rPr>
            </w:pPr>
            <w:r w:rsidRPr="00310FDE">
              <w:rPr>
                <w:rFonts w:ascii="Liberation Serif" w:hAnsi="Liberation Serif"/>
              </w:rPr>
              <w:t>на 1 проживающего</w:t>
            </w:r>
          </w:p>
        </w:tc>
        <w:tc>
          <w:tcPr>
            <w:tcW w:w="3061" w:type="dxa"/>
            <w:vMerge/>
          </w:tcPr>
          <w:p w:rsidR="00310FDE" w:rsidRPr="00310FDE" w:rsidRDefault="00310FDE">
            <w:pPr>
              <w:rPr>
                <w:rFonts w:ascii="Liberation Serif" w:hAnsi="Liberation Serif"/>
              </w:rPr>
            </w:pP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Тепловая энергия, Гкал на 1 кв. метр общей площади</w:t>
            </w:r>
          </w:p>
        </w:tc>
        <w:tc>
          <w:tcPr>
            <w:tcW w:w="3061" w:type="dxa"/>
            <w:vMerge/>
          </w:tcPr>
          <w:p w:rsidR="00310FDE" w:rsidRPr="00310FDE" w:rsidRDefault="00310FDE">
            <w:pPr>
              <w:rPr>
                <w:rFonts w:ascii="Liberation Serif" w:hAnsi="Liberation Serif"/>
              </w:rPr>
            </w:pP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Горячая вода, куб. метров</w:t>
            </w:r>
          </w:p>
          <w:p w:rsidR="00310FDE" w:rsidRPr="00310FDE" w:rsidRDefault="00310FDE">
            <w:pPr>
              <w:pStyle w:val="ConsPlusNormal"/>
              <w:rPr>
                <w:rFonts w:ascii="Liberation Serif" w:hAnsi="Liberation Serif"/>
              </w:rPr>
            </w:pPr>
            <w:r w:rsidRPr="00310FDE">
              <w:rPr>
                <w:rFonts w:ascii="Liberation Serif" w:hAnsi="Liberation Serif"/>
              </w:rPr>
              <w:t>на 1 проживающего</w:t>
            </w:r>
          </w:p>
        </w:tc>
        <w:tc>
          <w:tcPr>
            <w:tcW w:w="3061" w:type="dxa"/>
            <w:vMerge/>
          </w:tcPr>
          <w:p w:rsidR="00310FDE" w:rsidRPr="00310FDE" w:rsidRDefault="00310FDE">
            <w:pPr>
              <w:rPr>
                <w:rFonts w:ascii="Liberation Serif" w:hAnsi="Liberation Serif"/>
              </w:rPr>
            </w:pP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Холодная вода, куб. метров</w:t>
            </w:r>
          </w:p>
          <w:p w:rsidR="00310FDE" w:rsidRPr="00310FDE" w:rsidRDefault="00310FDE">
            <w:pPr>
              <w:pStyle w:val="ConsPlusNormal"/>
              <w:rPr>
                <w:rFonts w:ascii="Liberation Serif" w:hAnsi="Liberation Serif"/>
              </w:rPr>
            </w:pPr>
            <w:r w:rsidRPr="00310FDE">
              <w:rPr>
                <w:rFonts w:ascii="Liberation Serif" w:hAnsi="Liberation Serif"/>
              </w:rPr>
              <w:t>на 1 проживающего</w:t>
            </w:r>
          </w:p>
        </w:tc>
        <w:tc>
          <w:tcPr>
            <w:tcW w:w="3061" w:type="dxa"/>
            <w:vMerge/>
          </w:tcPr>
          <w:p w:rsidR="00310FDE" w:rsidRPr="00310FDE" w:rsidRDefault="00310FDE">
            <w:pPr>
              <w:rPr>
                <w:rFonts w:ascii="Liberation Serif" w:hAnsi="Liberation Serif"/>
              </w:rPr>
            </w:pP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Природный газ, куб. метров</w:t>
            </w:r>
          </w:p>
          <w:p w:rsidR="00310FDE" w:rsidRPr="00310FDE" w:rsidRDefault="00310FDE">
            <w:pPr>
              <w:pStyle w:val="ConsPlusNormal"/>
              <w:rPr>
                <w:rFonts w:ascii="Liberation Serif" w:hAnsi="Liberation Serif"/>
              </w:rPr>
            </w:pPr>
            <w:r w:rsidRPr="00310FDE">
              <w:rPr>
                <w:rFonts w:ascii="Liberation Serif" w:hAnsi="Liberation Serif"/>
              </w:rPr>
              <w:t>на 1 проживающего</w:t>
            </w:r>
          </w:p>
        </w:tc>
        <w:tc>
          <w:tcPr>
            <w:tcW w:w="3061" w:type="dxa"/>
            <w:vMerge/>
          </w:tcPr>
          <w:p w:rsidR="00310FDE" w:rsidRPr="00310FDE" w:rsidRDefault="00310FDE">
            <w:pPr>
              <w:rPr>
                <w:rFonts w:ascii="Liberation Serif" w:hAnsi="Liberation Serif"/>
              </w:rPr>
            </w:pPr>
          </w:p>
        </w:tc>
      </w:tr>
      <w:tr w:rsidR="00310FDE" w:rsidRPr="00310FDE">
        <w:tc>
          <w:tcPr>
            <w:tcW w:w="712" w:type="dxa"/>
            <w:vMerge w:val="restart"/>
          </w:tcPr>
          <w:p w:rsidR="00310FDE" w:rsidRPr="00310FDE" w:rsidRDefault="00310FDE">
            <w:pPr>
              <w:pStyle w:val="ConsPlusNormal"/>
              <w:jc w:val="center"/>
              <w:rPr>
                <w:rFonts w:ascii="Liberation Serif" w:hAnsi="Liberation Serif"/>
              </w:rPr>
            </w:pPr>
            <w:r w:rsidRPr="00310FDE">
              <w:rPr>
                <w:rFonts w:ascii="Liberation Serif" w:hAnsi="Liberation Serif"/>
              </w:rPr>
              <w:t>40.</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Удельная величина потребления энергетических ресурсов муниципальными бюджетными учреждениями</w:t>
            </w:r>
          </w:p>
        </w:tc>
        <w:tc>
          <w:tcPr>
            <w:tcW w:w="3061" w:type="dxa"/>
            <w:vMerge w:val="restart"/>
          </w:tcPr>
          <w:p w:rsidR="00310FDE" w:rsidRPr="00310FDE" w:rsidRDefault="00310FDE">
            <w:pPr>
              <w:pStyle w:val="ConsPlusNormal"/>
              <w:rPr>
                <w:rFonts w:ascii="Liberation Serif" w:hAnsi="Liberation Serif"/>
              </w:rPr>
            </w:pPr>
            <w:r w:rsidRPr="00310FDE">
              <w:rPr>
                <w:rFonts w:ascii="Liberation Serif" w:hAnsi="Liberation Serif"/>
              </w:rPr>
              <w:t>департамент тарифной политики, энергетики и жилищно-коммунального комплекса Ямало-Ненецкого автономного округа</w:t>
            </w: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Электрическая энергия, кВт/ч</w:t>
            </w:r>
          </w:p>
          <w:p w:rsidR="00310FDE" w:rsidRPr="00310FDE" w:rsidRDefault="00310FDE">
            <w:pPr>
              <w:pStyle w:val="ConsPlusNormal"/>
              <w:rPr>
                <w:rFonts w:ascii="Liberation Serif" w:hAnsi="Liberation Serif"/>
              </w:rPr>
            </w:pPr>
            <w:r w:rsidRPr="00310FDE">
              <w:rPr>
                <w:rFonts w:ascii="Liberation Serif" w:hAnsi="Liberation Serif"/>
              </w:rPr>
              <w:t>на 1 человека населения</w:t>
            </w:r>
          </w:p>
        </w:tc>
        <w:tc>
          <w:tcPr>
            <w:tcW w:w="3061" w:type="dxa"/>
            <w:vMerge/>
          </w:tcPr>
          <w:p w:rsidR="00310FDE" w:rsidRPr="00310FDE" w:rsidRDefault="00310FDE">
            <w:pPr>
              <w:rPr>
                <w:rFonts w:ascii="Liberation Serif" w:hAnsi="Liberation Serif"/>
              </w:rPr>
            </w:pP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Тепловая энергия, Гкал на 1 кв. метр общей площади</w:t>
            </w:r>
          </w:p>
        </w:tc>
        <w:tc>
          <w:tcPr>
            <w:tcW w:w="3061" w:type="dxa"/>
            <w:vMerge/>
          </w:tcPr>
          <w:p w:rsidR="00310FDE" w:rsidRPr="00310FDE" w:rsidRDefault="00310FDE">
            <w:pPr>
              <w:rPr>
                <w:rFonts w:ascii="Liberation Serif" w:hAnsi="Liberation Serif"/>
              </w:rPr>
            </w:pP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Горячая вода, куб. метров на 1 человека населения</w:t>
            </w:r>
          </w:p>
        </w:tc>
        <w:tc>
          <w:tcPr>
            <w:tcW w:w="3061" w:type="dxa"/>
            <w:vMerge/>
          </w:tcPr>
          <w:p w:rsidR="00310FDE" w:rsidRPr="00310FDE" w:rsidRDefault="00310FDE">
            <w:pPr>
              <w:rPr>
                <w:rFonts w:ascii="Liberation Serif" w:hAnsi="Liberation Serif"/>
              </w:rPr>
            </w:pP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Холодная вода, куб. метров</w:t>
            </w:r>
          </w:p>
          <w:p w:rsidR="00310FDE" w:rsidRPr="00310FDE" w:rsidRDefault="00310FDE">
            <w:pPr>
              <w:pStyle w:val="ConsPlusNormal"/>
              <w:rPr>
                <w:rFonts w:ascii="Liberation Serif" w:hAnsi="Liberation Serif"/>
              </w:rPr>
            </w:pPr>
            <w:r w:rsidRPr="00310FDE">
              <w:rPr>
                <w:rFonts w:ascii="Liberation Serif" w:hAnsi="Liberation Serif"/>
              </w:rPr>
              <w:t>на 1 человека населения</w:t>
            </w:r>
          </w:p>
        </w:tc>
        <w:tc>
          <w:tcPr>
            <w:tcW w:w="3061" w:type="dxa"/>
            <w:vMerge/>
          </w:tcPr>
          <w:p w:rsidR="00310FDE" w:rsidRPr="00310FDE" w:rsidRDefault="00310FDE">
            <w:pPr>
              <w:rPr>
                <w:rFonts w:ascii="Liberation Serif" w:hAnsi="Liberation Serif"/>
              </w:rPr>
            </w:pPr>
          </w:p>
        </w:tc>
      </w:tr>
      <w:tr w:rsidR="00310FDE" w:rsidRPr="00310FDE">
        <w:tc>
          <w:tcPr>
            <w:tcW w:w="712" w:type="dxa"/>
            <w:vMerge/>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Природный газ, куб. метров</w:t>
            </w:r>
          </w:p>
          <w:p w:rsidR="00310FDE" w:rsidRPr="00310FDE" w:rsidRDefault="00310FDE">
            <w:pPr>
              <w:pStyle w:val="ConsPlusNormal"/>
              <w:rPr>
                <w:rFonts w:ascii="Liberation Serif" w:hAnsi="Liberation Serif"/>
              </w:rPr>
            </w:pPr>
            <w:r w:rsidRPr="00310FDE">
              <w:rPr>
                <w:rFonts w:ascii="Liberation Serif" w:hAnsi="Liberation Serif"/>
              </w:rPr>
              <w:t>на 1 человека населения</w:t>
            </w:r>
          </w:p>
        </w:tc>
        <w:tc>
          <w:tcPr>
            <w:tcW w:w="3061" w:type="dxa"/>
            <w:vMerge/>
          </w:tcPr>
          <w:p w:rsidR="00310FDE" w:rsidRPr="00310FDE" w:rsidRDefault="00310FDE">
            <w:pPr>
              <w:rPr>
                <w:rFonts w:ascii="Liberation Serif" w:hAnsi="Liberation Serif"/>
              </w:rPr>
            </w:pPr>
          </w:p>
        </w:tc>
      </w:tr>
      <w:tr w:rsidR="00310FDE" w:rsidRPr="00310FDE">
        <w:tc>
          <w:tcPr>
            <w:tcW w:w="712" w:type="dxa"/>
            <w:vMerge w:val="restart"/>
            <w:tcBorders>
              <w:bottom w:val="nil"/>
            </w:tcBorders>
          </w:tcPr>
          <w:p w:rsidR="00310FDE" w:rsidRPr="00310FDE" w:rsidRDefault="00310FDE">
            <w:pPr>
              <w:pStyle w:val="ConsPlusNormal"/>
              <w:jc w:val="center"/>
              <w:rPr>
                <w:rFonts w:ascii="Liberation Serif" w:hAnsi="Liberation Serif"/>
              </w:rPr>
            </w:pPr>
            <w:r w:rsidRPr="00310FDE">
              <w:rPr>
                <w:rFonts w:ascii="Liberation Serif" w:hAnsi="Liberation Serif"/>
              </w:rPr>
              <w:t>41.</w:t>
            </w: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w:t>
            </w:r>
          </w:p>
        </w:tc>
        <w:tc>
          <w:tcPr>
            <w:tcW w:w="3061" w:type="dxa"/>
          </w:tcPr>
          <w:p w:rsidR="00310FDE" w:rsidRPr="00310FDE" w:rsidRDefault="00310FDE">
            <w:pPr>
              <w:pStyle w:val="ConsPlusNormal"/>
              <w:rPr>
                <w:rFonts w:ascii="Liberation Serif" w:hAnsi="Liberation Serif"/>
              </w:rPr>
            </w:pPr>
          </w:p>
        </w:tc>
      </w:tr>
      <w:tr w:rsidR="00310FDE" w:rsidRPr="00310FDE">
        <w:tc>
          <w:tcPr>
            <w:tcW w:w="712" w:type="dxa"/>
            <w:vMerge/>
            <w:tcBorders>
              <w:bottom w:val="nil"/>
            </w:tcBorders>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в сфере культуры, баллов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культуры Ямало-Ненецкого автономного округа</w:t>
            </w:r>
          </w:p>
        </w:tc>
      </w:tr>
      <w:tr w:rsidR="00310FDE" w:rsidRPr="00310FDE">
        <w:tc>
          <w:tcPr>
            <w:tcW w:w="712" w:type="dxa"/>
            <w:vMerge/>
            <w:tcBorders>
              <w:bottom w:val="nil"/>
            </w:tcBorders>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в сфере образования, баллов</w:t>
            </w:r>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образования Ямало-Ненецкого автономного округа</w:t>
            </w:r>
          </w:p>
        </w:tc>
      </w:tr>
      <w:tr w:rsidR="00310FDE" w:rsidRPr="00310FDE">
        <w:tc>
          <w:tcPr>
            <w:tcW w:w="712" w:type="dxa"/>
            <w:vMerge/>
            <w:tcBorders>
              <w:bottom w:val="nil"/>
            </w:tcBorders>
          </w:tcPr>
          <w:p w:rsidR="00310FDE" w:rsidRPr="00310FDE" w:rsidRDefault="00310FDE">
            <w:pPr>
              <w:rPr>
                <w:rFonts w:ascii="Liberation Serif" w:hAnsi="Liberation Serif"/>
              </w:rPr>
            </w:pPr>
          </w:p>
        </w:tc>
        <w:tc>
          <w:tcPr>
            <w:tcW w:w="5216" w:type="dxa"/>
          </w:tcPr>
          <w:p w:rsidR="00310FDE" w:rsidRPr="00310FDE" w:rsidRDefault="00310FDE">
            <w:pPr>
              <w:pStyle w:val="ConsPlusNormal"/>
              <w:rPr>
                <w:rFonts w:ascii="Liberation Serif" w:hAnsi="Liberation Serif"/>
              </w:rPr>
            </w:pPr>
            <w:r w:rsidRPr="00310FDE">
              <w:rPr>
                <w:rFonts w:ascii="Liberation Serif" w:hAnsi="Liberation Serif"/>
              </w:rPr>
              <w:t xml:space="preserve">в сфере охраны здоровья, баллов </w:t>
            </w:r>
            <w:hyperlink w:anchor="P374" w:history="1">
              <w:r w:rsidRPr="00310FDE">
                <w:rPr>
                  <w:rFonts w:ascii="Liberation Serif" w:hAnsi="Liberation Serif"/>
                  <w:color w:val="0000FF"/>
                </w:rPr>
                <w:t>&lt;**&gt;</w:t>
              </w:r>
            </w:hyperlink>
          </w:p>
        </w:tc>
        <w:tc>
          <w:tcPr>
            <w:tcW w:w="3061" w:type="dxa"/>
          </w:tcPr>
          <w:p w:rsidR="00310FDE" w:rsidRPr="00310FDE" w:rsidRDefault="00310FDE">
            <w:pPr>
              <w:pStyle w:val="ConsPlusNormal"/>
              <w:rPr>
                <w:rFonts w:ascii="Liberation Serif" w:hAnsi="Liberation Serif"/>
              </w:rPr>
            </w:pPr>
            <w:r w:rsidRPr="00310FDE">
              <w:rPr>
                <w:rFonts w:ascii="Liberation Serif" w:hAnsi="Liberation Serif"/>
              </w:rPr>
              <w:t>департамент здравоохранения Ямало-Ненецкого автономного округа</w:t>
            </w:r>
          </w:p>
        </w:tc>
      </w:tr>
      <w:tr w:rsidR="00310FDE" w:rsidRPr="00310FDE">
        <w:tblPrEx>
          <w:tblBorders>
            <w:insideH w:val="nil"/>
          </w:tblBorders>
        </w:tblPrEx>
        <w:tc>
          <w:tcPr>
            <w:tcW w:w="712" w:type="dxa"/>
            <w:vMerge/>
            <w:tcBorders>
              <w:bottom w:val="nil"/>
            </w:tcBorders>
          </w:tcPr>
          <w:p w:rsidR="00310FDE" w:rsidRPr="00310FDE" w:rsidRDefault="00310FDE">
            <w:pPr>
              <w:rPr>
                <w:rFonts w:ascii="Liberation Serif" w:hAnsi="Liberation Serif"/>
              </w:rPr>
            </w:pPr>
          </w:p>
        </w:tc>
        <w:tc>
          <w:tcPr>
            <w:tcW w:w="5216" w:type="dxa"/>
            <w:tcBorders>
              <w:bottom w:val="nil"/>
            </w:tcBorders>
          </w:tcPr>
          <w:p w:rsidR="00310FDE" w:rsidRPr="00310FDE" w:rsidRDefault="00310FDE">
            <w:pPr>
              <w:pStyle w:val="ConsPlusNormal"/>
              <w:rPr>
                <w:rFonts w:ascii="Liberation Serif" w:hAnsi="Liberation Serif"/>
              </w:rPr>
            </w:pPr>
            <w:r w:rsidRPr="00310FDE">
              <w:rPr>
                <w:rFonts w:ascii="Liberation Serif" w:hAnsi="Liberation Serif"/>
              </w:rPr>
              <w:t xml:space="preserve">в сфере социального обслуживания, баллов </w:t>
            </w:r>
            <w:hyperlink w:anchor="P376" w:history="1">
              <w:r w:rsidRPr="00310FDE">
                <w:rPr>
                  <w:rFonts w:ascii="Liberation Serif" w:hAnsi="Liberation Serif"/>
                  <w:color w:val="0000FF"/>
                </w:rPr>
                <w:t>&lt;***&gt;</w:t>
              </w:r>
            </w:hyperlink>
          </w:p>
        </w:tc>
        <w:tc>
          <w:tcPr>
            <w:tcW w:w="3061" w:type="dxa"/>
            <w:tcBorders>
              <w:bottom w:val="nil"/>
            </w:tcBorders>
          </w:tcPr>
          <w:p w:rsidR="00310FDE" w:rsidRPr="00310FDE" w:rsidRDefault="00310FDE">
            <w:pPr>
              <w:pStyle w:val="ConsPlusNormal"/>
              <w:rPr>
                <w:rFonts w:ascii="Liberation Serif" w:hAnsi="Liberation Serif"/>
              </w:rPr>
            </w:pPr>
            <w:r w:rsidRPr="00310FDE">
              <w:rPr>
                <w:rFonts w:ascii="Liberation Serif" w:hAnsi="Liberation Serif"/>
              </w:rPr>
              <w:t>департамент социальной защиты населения Ямало-Ненецкого автономного округа</w:t>
            </w:r>
          </w:p>
        </w:tc>
      </w:tr>
      <w:tr w:rsidR="00310FDE" w:rsidRPr="00310FDE">
        <w:tblPrEx>
          <w:tblBorders>
            <w:insideH w:val="nil"/>
          </w:tblBorders>
        </w:tblPrEx>
        <w:tc>
          <w:tcPr>
            <w:tcW w:w="8989" w:type="dxa"/>
            <w:gridSpan w:val="3"/>
            <w:tcBorders>
              <w:top w:val="nil"/>
            </w:tcBorders>
          </w:tcPr>
          <w:p w:rsidR="00310FDE" w:rsidRPr="00310FDE" w:rsidRDefault="00310FDE">
            <w:pPr>
              <w:pStyle w:val="ConsPlusNormal"/>
              <w:jc w:val="both"/>
              <w:rPr>
                <w:rFonts w:ascii="Liberation Serif" w:hAnsi="Liberation Serif"/>
              </w:rPr>
            </w:pPr>
            <w:r w:rsidRPr="00310FDE">
              <w:rPr>
                <w:rFonts w:ascii="Liberation Serif" w:hAnsi="Liberation Serif"/>
              </w:rPr>
              <w:t xml:space="preserve">(п. 41 введен </w:t>
            </w:r>
            <w:hyperlink r:id="rId31" w:history="1">
              <w:r w:rsidRPr="00310FDE">
                <w:rPr>
                  <w:rFonts w:ascii="Liberation Serif" w:hAnsi="Liberation Serif"/>
                  <w:color w:val="0000FF"/>
                </w:rPr>
                <w:t>постановлением</w:t>
              </w:r>
            </w:hyperlink>
            <w:r w:rsidRPr="00310FDE">
              <w:rPr>
                <w:rFonts w:ascii="Liberation Serif" w:hAnsi="Liberation Serif"/>
              </w:rPr>
              <w:t xml:space="preserve"> Губернатора ЯНАО от 28.11.2018 N 143-ПГ)</w:t>
            </w:r>
          </w:p>
        </w:tc>
      </w:tr>
    </w:tbl>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w:t>
      </w:r>
    </w:p>
    <w:p w:rsidR="00310FDE" w:rsidRPr="00310FDE" w:rsidRDefault="00310FDE">
      <w:pPr>
        <w:pStyle w:val="ConsPlusNormal"/>
        <w:spacing w:before="220"/>
        <w:ind w:firstLine="540"/>
        <w:jc w:val="both"/>
        <w:rPr>
          <w:rFonts w:ascii="Liberation Serif" w:hAnsi="Liberation Serif"/>
        </w:rPr>
      </w:pPr>
      <w:bookmarkStart w:id="7" w:name="P373"/>
      <w:bookmarkEnd w:id="7"/>
      <w:r w:rsidRPr="00310FDE">
        <w:rPr>
          <w:rFonts w:ascii="Liberation Serif" w:hAnsi="Liberation Serif"/>
        </w:rPr>
        <w:t xml:space="preserve">&lt;*&gt; Нумерация присвоена в соответствии с </w:t>
      </w:r>
      <w:hyperlink r:id="rId32" w:history="1">
        <w:r w:rsidRPr="00310FDE">
          <w:rPr>
            <w:rFonts w:ascii="Liberation Serif" w:hAnsi="Liberation Serif"/>
            <w:color w:val="0000FF"/>
          </w:rPr>
          <w:t>показателями</w:t>
        </w:r>
      </w:hyperlink>
      <w:r w:rsidRPr="00310FDE">
        <w:rPr>
          <w:rFonts w:ascii="Liberation Serif" w:hAnsi="Liberation Serif"/>
        </w:rPr>
        <w:t xml:space="preserve"> эффективности деятельности органов местного самоуправления городского округа (муниципального района), утвержденными Постановлением Правительства Российской Федерации от 17 декабря 2012 года N 1317.</w:t>
      </w:r>
    </w:p>
    <w:p w:rsidR="00310FDE" w:rsidRPr="00310FDE" w:rsidRDefault="00310FDE">
      <w:pPr>
        <w:pStyle w:val="ConsPlusNormal"/>
        <w:spacing w:before="220"/>
        <w:ind w:firstLine="540"/>
        <w:jc w:val="both"/>
        <w:rPr>
          <w:rFonts w:ascii="Liberation Serif" w:hAnsi="Liberation Serif"/>
        </w:rPr>
      </w:pPr>
      <w:bookmarkStart w:id="8" w:name="P374"/>
      <w:bookmarkEnd w:id="8"/>
      <w:r w:rsidRPr="00310FDE">
        <w:rPr>
          <w:rFonts w:ascii="Liberation Serif" w:hAnsi="Liberation Serif"/>
        </w:rPr>
        <w:lastRenderedPageBreak/>
        <w:t xml:space="preserve">&lt;**&gt; Результаты независимой оценки качества условий оказания услуг медицинскими организациями муниципальной системы здравоохранения учитываются в случае передачи органами государственной власти субъектов Российской Федерации полномочий в сфере охраны здоровья органам местного самоуправления городских округов и муниципальных районов в соответствии с </w:t>
      </w:r>
      <w:hyperlink r:id="rId33" w:history="1">
        <w:r w:rsidRPr="00310FDE">
          <w:rPr>
            <w:rFonts w:ascii="Liberation Serif" w:hAnsi="Liberation Serif"/>
            <w:color w:val="0000FF"/>
          </w:rPr>
          <w:t>частью 2 статьи 16</w:t>
        </w:r>
      </w:hyperlink>
      <w:r w:rsidRPr="00310FDE">
        <w:rPr>
          <w:rFonts w:ascii="Liberation Serif" w:hAnsi="Liberation Serif"/>
        </w:rPr>
        <w:t xml:space="preserve"> Федерального закона "Об основах охраны здоровья граждан в Российской Федерации".</w:t>
      </w:r>
    </w:p>
    <w:p w:rsidR="00310FDE" w:rsidRPr="00310FDE" w:rsidRDefault="00310FDE">
      <w:pPr>
        <w:pStyle w:val="ConsPlusNormal"/>
        <w:jc w:val="both"/>
        <w:rPr>
          <w:rFonts w:ascii="Liberation Serif" w:hAnsi="Liberation Serif"/>
        </w:rPr>
      </w:pPr>
      <w:r w:rsidRPr="00310FDE">
        <w:rPr>
          <w:rFonts w:ascii="Liberation Serif" w:hAnsi="Liberation Serif"/>
        </w:rPr>
        <w:t xml:space="preserve">(сноска введена </w:t>
      </w:r>
      <w:hyperlink r:id="rId34" w:history="1">
        <w:r w:rsidRPr="00310FDE">
          <w:rPr>
            <w:rFonts w:ascii="Liberation Serif" w:hAnsi="Liberation Serif"/>
            <w:color w:val="0000FF"/>
          </w:rPr>
          <w:t>постановлением</w:t>
        </w:r>
      </w:hyperlink>
      <w:r w:rsidRPr="00310FDE">
        <w:rPr>
          <w:rFonts w:ascii="Liberation Serif" w:hAnsi="Liberation Serif"/>
        </w:rPr>
        <w:t xml:space="preserve"> Губернатора ЯНАО от 28.11.2018 N 143-ПГ)</w:t>
      </w:r>
    </w:p>
    <w:p w:rsidR="00310FDE" w:rsidRPr="00310FDE" w:rsidRDefault="00310FDE">
      <w:pPr>
        <w:pStyle w:val="ConsPlusNormal"/>
        <w:spacing w:before="220"/>
        <w:ind w:firstLine="540"/>
        <w:jc w:val="both"/>
        <w:rPr>
          <w:rFonts w:ascii="Liberation Serif" w:hAnsi="Liberation Serif"/>
        </w:rPr>
      </w:pPr>
      <w:bookmarkStart w:id="9" w:name="P376"/>
      <w:bookmarkEnd w:id="9"/>
      <w:r w:rsidRPr="00310FDE">
        <w:rPr>
          <w:rFonts w:ascii="Liberation Serif" w:hAnsi="Liberation Serif"/>
        </w:rPr>
        <w:t>&lt;***&gt; При наличии организаций в сфере социального обслуживания, оказывающих услуги в сфере социального обслуживания за счет бюджетных ассигнований бюджетов муниципальных образований.</w:t>
      </w:r>
    </w:p>
    <w:p w:rsidR="00310FDE" w:rsidRPr="00310FDE" w:rsidRDefault="00310FDE">
      <w:pPr>
        <w:pStyle w:val="ConsPlusNormal"/>
        <w:jc w:val="both"/>
        <w:rPr>
          <w:rFonts w:ascii="Liberation Serif" w:hAnsi="Liberation Serif"/>
        </w:rPr>
      </w:pPr>
      <w:r w:rsidRPr="00310FDE">
        <w:rPr>
          <w:rFonts w:ascii="Liberation Serif" w:hAnsi="Liberation Serif"/>
        </w:rPr>
        <w:t xml:space="preserve">(сноска введена </w:t>
      </w:r>
      <w:hyperlink r:id="rId35" w:history="1">
        <w:r w:rsidRPr="00310FDE">
          <w:rPr>
            <w:rFonts w:ascii="Liberation Serif" w:hAnsi="Liberation Serif"/>
            <w:color w:val="0000FF"/>
          </w:rPr>
          <w:t>постановлением</w:t>
        </w:r>
      </w:hyperlink>
      <w:r w:rsidRPr="00310FDE">
        <w:rPr>
          <w:rFonts w:ascii="Liberation Serif" w:hAnsi="Liberation Serif"/>
        </w:rPr>
        <w:t xml:space="preserve"> Губернатора ЯНАО от 28.11.2018 N 143-ПГ)</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jc w:val="right"/>
        <w:outlineLvl w:val="0"/>
        <w:rPr>
          <w:rFonts w:ascii="Liberation Serif" w:hAnsi="Liberation Serif"/>
        </w:rPr>
      </w:pPr>
      <w:r w:rsidRPr="00310FDE">
        <w:rPr>
          <w:rFonts w:ascii="Liberation Serif" w:hAnsi="Liberation Serif"/>
        </w:rPr>
        <w:t>Приложение N 4</w:t>
      </w:r>
    </w:p>
    <w:p w:rsidR="00310FDE" w:rsidRPr="00310FDE" w:rsidRDefault="00310FDE">
      <w:pPr>
        <w:pStyle w:val="ConsPlusNormal"/>
        <w:jc w:val="right"/>
        <w:rPr>
          <w:rFonts w:ascii="Liberation Serif" w:hAnsi="Liberation Serif"/>
        </w:rPr>
      </w:pPr>
    </w:p>
    <w:p w:rsidR="00310FDE" w:rsidRPr="00310FDE" w:rsidRDefault="00310FDE">
      <w:pPr>
        <w:pStyle w:val="ConsPlusNormal"/>
        <w:jc w:val="right"/>
        <w:rPr>
          <w:rFonts w:ascii="Liberation Serif" w:hAnsi="Liberation Serif"/>
        </w:rPr>
      </w:pPr>
      <w:r w:rsidRPr="00310FDE">
        <w:rPr>
          <w:rFonts w:ascii="Liberation Serif" w:hAnsi="Liberation Serif"/>
        </w:rPr>
        <w:t>Утвержден</w:t>
      </w:r>
    </w:p>
    <w:p w:rsidR="00310FDE" w:rsidRPr="00310FDE" w:rsidRDefault="00310FDE">
      <w:pPr>
        <w:pStyle w:val="ConsPlusNormal"/>
        <w:jc w:val="right"/>
        <w:rPr>
          <w:rFonts w:ascii="Liberation Serif" w:hAnsi="Liberation Serif"/>
        </w:rPr>
      </w:pPr>
      <w:r w:rsidRPr="00310FDE">
        <w:rPr>
          <w:rFonts w:ascii="Liberation Serif" w:hAnsi="Liberation Serif"/>
        </w:rPr>
        <w:t>постановлением Губернатора</w:t>
      </w:r>
    </w:p>
    <w:p w:rsidR="00310FDE" w:rsidRPr="00310FDE" w:rsidRDefault="00310FDE">
      <w:pPr>
        <w:pStyle w:val="ConsPlusNormal"/>
        <w:jc w:val="right"/>
        <w:rPr>
          <w:rFonts w:ascii="Liberation Serif" w:hAnsi="Liberation Serif"/>
        </w:rPr>
      </w:pPr>
      <w:r w:rsidRPr="00310FDE">
        <w:rPr>
          <w:rFonts w:ascii="Liberation Serif" w:hAnsi="Liberation Serif"/>
        </w:rPr>
        <w:t>Ямало-Ненецкого автономного округа</w:t>
      </w:r>
    </w:p>
    <w:p w:rsidR="00310FDE" w:rsidRPr="00310FDE" w:rsidRDefault="00310FDE">
      <w:pPr>
        <w:pStyle w:val="ConsPlusNormal"/>
        <w:jc w:val="right"/>
        <w:rPr>
          <w:rFonts w:ascii="Liberation Serif" w:hAnsi="Liberation Serif"/>
        </w:rPr>
      </w:pPr>
      <w:r w:rsidRPr="00310FDE">
        <w:rPr>
          <w:rFonts w:ascii="Liberation Serif" w:hAnsi="Liberation Serif"/>
        </w:rPr>
        <w:t>от 8 августа 2017 года N 89-ПГ</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Title"/>
        <w:jc w:val="center"/>
        <w:rPr>
          <w:rFonts w:ascii="Liberation Serif" w:hAnsi="Liberation Serif"/>
        </w:rPr>
      </w:pPr>
      <w:bookmarkStart w:id="10" w:name="P390"/>
      <w:bookmarkEnd w:id="10"/>
      <w:r w:rsidRPr="00310FDE">
        <w:rPr>
          <w:rFonts w:ascii="Liberation Serif" w:hAnsi="Liberation Serif"/>
        </w:rPr>
        <w:t>ГРАФИК</w:t>
      </w:r>
    </w:p>
    <w:p w:rsidR="00310FDE" w:rsidRPr="00310FDE" w:rsidRDefault="00310FDE">
      <w:pPr>
        <w:pStyle w:val="ConsPlusTitle"/>
        <w:jc w:val="center"/>
        <w:rPr>
          <w:rFonts w:ascii="Liberation Serif" w:hAnsi="Liberation Serif"/>
        </w:rPr>
      </w:pPr>
      <w:r w:rsidRPr="00310FDE">
        <w:rPr>
          <w:rFonts w:ascii="Liberation Serif" w:hAnsi="Liberation Serif"/>
        </w:rPr>
        <w:t>ПОДГОТОВКИ И ПРЕДСТАВЛЕНИЯ ИНФОРМАЦИИ ОБ ОЦЕНКЕ</w:t>
      </w:r>
    </w:p>
    <w:p w:rsidR="00310FDE" w:rsidRPr="00310FDE" w:rsidRDefault="00310FDE">
      <w:pPr>
        <w:pStyle w:val="ConsPlusTitle"/>
        <w:jc w:val="center"/>
        <w:rPr>
          <w:rFonts w:ascii="Liberation Serif" w:hAnsi="Liberation Serif"/>
        </w:rPr>
      </w:pPr>
      <w:r w:rsidRPr="00310FDE">
        <w:rPr>
          <w:rFonts w:ascii="Liberation Serif" w:hAnsi="Liberation Serif"/>
        </w:rPr>
        <w:t>ЭФФЕКТИВНОСТИ ДЕЯТЕЛЬНОСТИ ОРГАНОВ МЕСТНОГО САМОУПРАВЛЕНИЯ</w:t>
      </w:r>
    </w:p>
    <w:p w:rsidR="00310FDE" w:rsidRPr="00310FDE" w:rsidRDefault="00310FDE">
      <w:pPr>
        <w:pStyle w:val="ConsPlusTitle"/>
        <w:jc w:val="center"/>
        <w:rPr>
          <w:rFonts w:ascii="Liberation Serif" w:hAnsi="Liberation Serif"/>
        </w:rPr>
      </w:pPr>
      <w:r w:rsidRPr="00310FDE">
        <w:rPr>
          <w:rFonts w:ascii="Liberation Serif" w:hAnsi="Liberation Serif"/>
        </w:rPr>
        <w:t>ГОРОДСКИХ ОКРУГОВ И МУНИЦИПАЛЬНЫХ РАЙОНОВ В ЯМАЛО-НЕНЕЦКОМ</w:t>
      </w:r>
    </w:p>
    <w:p w:rsidR="00310FDE" w:rsidRPr="00310FDE" w:rsidRDefault="00310FDE">
      <w:pPr>
        <w:pStyle w:val="ConsPlusTitle"/>
        <w:jc w:val="center"/>
        <w:rPr>
          <w:rFonts w:ascii="Liberation Serif" w:hAnsi="Liberation Serif"/>
        </w:rPr>
      </w:pPr>
      <w:r w:rsidRPr="00310FDE">
        <w:rPr>
          <w:rFonts w:ascii="Liberation Serif" w:hAnsi="Liberation Serif"/>
        </w:rPr>
        <w:t>АВТОНОМНОМ ОКРУГЕ</w:t>
      </w:r>
    </w:p>
    <w:p w:rsidR="00310FDE" w:rsidRPr="00310FDE" w:rsidRDefault="00310FDE">
      <w:pPr>
        <w:spacing w:after="1"/>
        <w:rPr>
          <w:rFonts w:ascii="Liberation Serif" w:hAnsi="Liberation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10FDE" w:rsidRPr="00310FDE">
        <w:trPr>
          <w:jc w:val="center"/>
        </w:trPr>
        <w:tc>
          <w:tcPr>
            <w:tcW w:w="9294" w:type="dxa"/>
            <w:tcBorders>
              <w:top w:val="nil"/>
              <w:left w:val="single" w:sz="24" w:space="0" w:color="CED3F1"/>
              <w:bottom w:val="nil"/>
              <w:right w:val="single" w:sz="24" w:space="0" w:color="F4F3F8"/>
            </w:tcBorders>
            <w:shd w:val="clear" w:color="auto" w:fill="F4F3F8"/>
          </w:tcPr>
          <w:p w:rsidR="00310FDE" w:rsidRPr="00310FDE" w:rsidRDefault="00310FDE">
            <w:pPr>
              <w:pStyle w:val="ConsPlusNormal"/>
              <w:jc w:val="center"/>
              <w:rPr>
                <w:rFonts w:ascii="Liberation Serif" w:hAnsi="Liberation Serif"/>
              </w:rPr>
            </w:pPr>
            <w:r w:rsidRPr="00310FDE">
              <w:rPr>
                <w:rFonts w:ascii="Liberation Serif" w:hAnsi="Liberation Serif"/>
                <w:color w:val="392C69"/>
              </w:rPr>
              <w:t>Список изменяющих документов</w:t>
            </w:r>
          </w:p>
          <w:p w:rsidR="00310FDE" w:rsidRPr="00310FDE" w:rsidRDefault="00310FDE">
            <w:pPr>
              <w:pStyle w:val="ConsPlusNormal"/>
              <w:jc w:val="center"/>
              <w:rPr>
                <w:rFonts w:ascii="Liberation Serif" w:hAnsi="Liberation Serif"/>
              </w:rPr>
            </w:pPr>
            <w:r w:rsidRPr="00310FDE">
              <w:rPr>
                <w:rFonts w:ascii="Liberation Serif" w:hAnsi="Liberation Serif"/>
                <w:color w:val="392C69"/>
              </w:rPr>
              <w:t xml:space="preserve">(в ред. </w:t>
            </w:r>
            <w:hyperlink r:id="rId36" w:history="1">
              <w:r w:rsidRPr="00310FDE">
                <w:rPr>
                  <w:rFonts w:ascii="Liberation Serif" w:hAnsi="Liberation Serif"/>
                  <w:color w:val="0000FF"/>
                </w:rPr>
                <w:t>постановления</w:t>
              </w:r>
            </w:hyperlink>
            <w:r w:rsidRPr="00310FDE">
              <w:rPr>
                <w:rFonts w:ascii="Liberation Serif" w:hAnsi="Liberation Serif"/>
                <w:color w:val="392C69"/>
              </w:rPr>
              <w:t xml:space="preserve"> Губернатора ЯНАО от 05.02.2019 N 8-ПГ)</w:t>
            </w:r>
          </w:p>
        </w:tc>
      </w:tr>
    </w:tbl>
    <w:p w:rsidR="00310FDE" w:rsidRPr="00310FDE" w:rsidRDefault="00310FDE">
      <w:pPr>
        <w:pStyle w:val="ConsPlusNormal"/>
        <w:ind w:firstLine="540"/>
        <w:jc w:val="both"/>
        <w:rPr>
          <w:rFonts w:ascii="Liberation Serif" w:hAnsi="Liberation Serif"/>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288"/>
        <w:gridCol w:w="1587"/>
        <w:gridCol w:w="1644"/>
        <w:gridCol w:w="1814"/>
      </w:tblGrid>
      <w:tr w:rsidR="00310FDE" w:rsidRPr="00310FDE">
        <w:tc>
          <w:tcPr>
            <w:tcW w:w="680" w:type="dxa"/>
          </w:tcPr>
          <w:p w:rsidR="00310FDE" w:rsidRPr="00310FDE" w:rsidRDefault="00310FDE">
            <w:pPr>
              <w:pStyle w:val="ConsPlusNormal"/>
              <w:jc w:val="center"/>
              <w:rPr>
                <w:rFonts w:ascii="Liberation Serif" w:hAnsi="Liberation Serif"/>
              </w:rPr>
            </w:pPr>
            <w:r w:rsidRPr="00310FDE">
              <w:rPr>
                <w:rFonts w:ascii="Liberation Serif" w:hAnsi="Liberation Serif"/>
              </w:rPr>
              <w:t>N п/п</w:t>
            </w:r>
          </w:p>
        </w:tc>
        <w:tc>
          <w:tcPr>
            <w:tcW w:w="3288" w:type="dxa"/>
          </w:tcPr>
          <w:p w:rsidR="00310FDE" w:rsidRPr="00310FDE" w:rsidRDefault="00310FDE">
            <w:pPr>
              <w:pStyle w:val="ConsPlusNormal"/>
              <w:jc w:val="center"/>
              <w:rPr>
                <w:rFonts w:ascii="Liberation Serif" w:hAnsi="Liberation Serif"/>
              </w:rPr>
            </w:pPr>
            <w:r w:rsidRPr="00310FDE">
              <w:rPr>
                <w:rFonts w:ascii="Liberation Serif" w:hAnsi="Liberation Serif"/>
              </w:rPr>
              <w:t>Содержание информации</w:t>
            </w:r>
          </w:p>
        </w:tc>
        <w:tc>
          <w:tcPr>
            <w:tcW w:w="1587" w:type="dxa"/>
          </w:tcPr>
          <w:p w:rsidR="00310FDE" w:rsidRPr="00310FDE" w:rsidRDefault="00310FDE">
            <w:pPr>
              <w:pStyle w:val="ConsPlusNormal"/>
              <w:jc w:val="center"/>
              <w:rPr>
                <w:rFonts w:ascii="Liberation Serif" w:hAnsi="Liberation Serif"/>
              </w:rPr>
            </w:pPr>
            <w:r w:rsidRPr="00310FDE">
              <w:rPr>
                <w:rFonts w:ascii="Liberation Serif" w:hAnsi="Liberation Serif"/>
              </w:rPr>
              <w:t>Периодичность и сроки представления информации</w:t>
            </w:r>
          </w:p>
        </w:tc>
        <w:tc>
          <w:tcPr>
            <w:tcW w:w="1644" w:type="dxa"/>
          </w:tcPr>
          <w:p w:rsidR="00310FDE" w:rsidRPr="00310FDE" w:rsidRDefault="00310FDE">
            <w:pPr>
              <w:pStyle w:val="ConsPlusNormal"/>
              <w:jc w:val="center"/>
              <w:rPr>
                <w:rFonts w:ascii="Liberation Serif" w:hAnsi="Liberation Serif"/>
              </w:rPr>
            </w:pPr>
            <w:r w:rsidRPr="00310FDE">
              <w:rPr>
                <w:rFonts w:ascii="Liberation Serif" w:hAnsi="Liberation Serif"/>
              </w:rPr>
              <w:t>Ответственные за исполнение</w:t>
            </w:r>
          </w:p>
        </w:tc>
        <w:tc>
          <w:tcPr>
            <w:tcW w:w="1814" w:type="dxa"/>
          </w:tcPr>
          <w:p w:rsidR="00310FDE" w:rsidRPr="00310FDE" w:rsidRDefault="00310FDE">
            <w:pPr>
              <w:pStyle w:val="ConsPlusNormal"/>
              <w:jc w:val="center"/>
              <w:rPr>
                <w:rFonts w:ascii="Liberation Serif" w:hAnsi="Liberation Serif"/>
              </w:rPr>
            </w:pPr>
            <w:r w:rsidRPr="00310FDE">
              <w:rPr>
                <w:rFonts w:ascii="Liberation Serif" w:hAnsi="Liberation Serif"/>
              </w:rPr>
              <w:t>Адресат</w:t>
            </w:r>
          </w:p>
        </w:tc>
      </w:tr>
      <w:tr w:rsidR="00310FDE" w:rsidRPr="00310FDE">
        <w:tc>
          <w:tcPr>
            <w:tcW w:w="680" w:type="dxa"/>
          </w:tcPr>
          <w:p w:rsidR="00310FDE" w:rsidRPr="00310FDE" w:rsidRDefault="00310FDE">
            <w:pPr>
              <w:pStyle w:val="ConsPlusNormal"/>
              <w:jc w:val="center"/>
              <w:rPr>
                <w:rFonts w:ascii="Liberation Serif" w:hAnsi="Liberation Serif"/>
              </w:rPr>
            </w:pPr>
            <w:r w:rsidRPr="00310FDE">
              <w:rPr>
                <w:rFonts w:ascii="Liberation Serif" w:hAnsi="Liberation Serif"/>
              </w:rPr>
              <w:t>1</w:t>
            </w:r>
          </w:p>
        </w:tc>
        <w:tc>
          <w:tcPr>
            <w:tcW w:w="3288" w:type="dxa"/>
          </w:tcPr>
          <w:p w:rsidR="00310FDE" w:rsidRPr="00310FDE" w:rsidRDefault="00310FDE">
            <w:pPr>
              <w:pStyle w:val="ConsPlusNormal"/>
              <w:jc w:val="center"/>
              <w:rPr>
                <w:rFonts w:ascii="Liberation Serif" w:hAnsi="Liberation Serif"/>
              </w:rPr>
            </w:pPr>
            <w:r w:rsidRPr="00310FDE">
              <w:rPr>
                <w:rFonts w:ascii="Liberation Serif" w:hAnsi="Liberation Serif"/>
              </w:rPr>
              <w:t>2</w:t>
            </w:r>
          </w:p>
        </w:tc>
        <w:tc>
          <w:tcPr>
            <w:tcW w:w="1587" w:type="dxa"/>
          </w:tcPr>
          <w:p w:rsidR="00310FDE" w:rsidRPr="00310FDE" w:rsidRDefault="00310FDE">
            <w:pPr>
              <w:pStyle w:val="ConsPlusNormal"/>
              <w:jc w:val="center"/>
              <w:rPr>
                <w:rFonts w:ascii="Liberation Serif" w:hAnsi="Liberation Serif"/>
              </w:rPr>
            </w:pPr>
            <w:r w:rsidRPr="00310FDE">
              <w:rPr>
                <w:rFonts w:ascii="Liberation Serif" w:hAnsi="Liberation Serif"/>
              </w:rPr>
              <w:t>3</w:t>
            </w:r>
          </w:p>
        </w:tc>
        <w:tc>
          <w:tcPr>
            <w:tcW w:w="1644" w:type="dxa"/>
          </w:tcPr>
          <w:p w:rsidR="00310FDE" w:rsidRPr="00310FDE" w:rsidRDefault="00310FDE">
            <w:pPr>
              <w:pStyle w:val="ConsPlusNormal"/>
              <w:jc w:val="center"/>
              <w:rPr>
                <w:rFonts w:ascii="Liberation Serif" w:hAnsi="Liberation Serif"/>
              </w:rPr>
            </w:pPr>
            <w:r w:rsidRPr="00310FDE">
              <w:rPr>
                <w:rFonts w:ascii="Liberation Serif" w:hAnsi="Liberation Serif"/>
              </w:rPr>
              <w:t>4</w:t>
            </w:r>
          </w:p>
        </w:tc>
        <w:tc>
          <w:tcPr>
            <w:tcW w:w="1814" w:type="dxa"/>
          </w:tcPr>
          <w:p w:rsidR="00310FDE" w:rsidRPr="00310FDE" w:rsidRDefault="00310FDE">
            <w:pPr>
              <w:pStyle w:val="ConsPlusNormal"/>
              <w:jc w:val="center"/>
              <w:rPr>
                <w:rFonts w:ascii="Liberation Serif" w:hAnsi="Liberation Serif"/>
              </w:rPr>
            </w:pPr>
            <w:r w:rsidRPr="00310FDE">
              <w:rPr>
                <w:rFonts w:ascii="Liberation Serif" w:hAnsi="Liberation Serif"/>
              </w:rPr>
              <w:t>5</w:t>
            </w:r>
          </w:p>
        </w:tc>
      </w:tr>
      <w:tr w:rsidR="00310FDE" w:rsidRPr="00310FDE">
        <w:tc>
          <w:tcPr>
            <w:tcW w:w="9013" w:type="dxa"/>
            <w:gridSpan w:val="5"/>
          </w:tcPr>
          <w:p w:rsidR="00310FDE" w:rsidRPr="00310FDE" w:rsidRDefault="00310FDE">
            <w:pPr>
              <w:pStyle w:val="ConsPlusNormal"/>
              <w:jc w:val="center"/>
              <w:outlineLvl w:val="1"/>
              <w:rPr>
                <w:rFonts w:ascii="Liberation Serif" w:hAnsi="Liberation Serif"/>
              </w:rPr>
            </w:pPr>
            <w:r w:rsidRPr="00310FDE">
              <w:rPr>
                <w:rFonts w:ascii="Liberation Serif" w:hAnsi="Liberation Serif"/>
              </w:rPr>
              <w:t>I. Подготовка докладов глав (глав местных администраций) городских округов и муниципальных районов в Ямало-Ненецком автономном округе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в Ямало-Ненецком автономном округе за отчетный год и их планируемых значениях на трехлетний период (далее - доклады глав местных администраций)</w:t>
            </w:r>
          </w:p>
        </w:tc>
      </w:tr>
      <w:tr w:rsidR="00310FDE" w:rsidRPr="00310FDE">
        <w:tc>
          <w:tcPr>
            <w:tcW w:w="680" w:type="dxa"/>
          </w:tcPr>
          <w:p w:rsidR="00310FDE" w:rsidRPr="00310FDE" w:rsidRDefault="00310FDE">
            <w:pPr>
              <w:pStyle w:val="ConsPlusNormal"/>
              <w:jc w:val="center"/>
              <w:rPr>
                <w:rFonts w:ascii="Liberation Serif" w:hAnsi="Liberation Serif"/>
              </w:rPr>
            </w:pPr>
            <w:r w:rsidRPr="00310FDE">
              <w:rPr>
                <w:rFonts w:ascii="Liberation Serif" w:hAnsi="Liberation Serif"/>
              </w:rPr>
              <w:t>1.1.</w:t>
            </w:r>
          </w:p>
        </w:tc>
        <w:tc>
          <w:tcPr>
            <w:tcW w:w="3288" w:type="dxa"/>
          </w:tcPr>
          <w:p w:rsidR="00310FDE" w:rsidRPr="00310FDE" w:rsidRDefault="00310FDE">
            <w:pPr>
              <w:pStyle w:val="ConsPlusNormal"/>
              <w:rPr>
                <w:rFonts w:ascii="Liberation Serif" w:hAnsi="Liberation Serif"/>
              </w:rPr>
            </w:pPr>
            <w:r w:rsidRPr="00310FDE">
              <w:rPr>
                <w:rFonts w:ascii="Liberation Serif" w:hAnsi="Liberation Serif"/>
              </w:rPr>
              <w:t xml:space="preserve">Ввод значений показателей для оценки эффективности деятельности органов местного самоуправления городских округов и муниципальных районов в Ямало-Ненецком автономном округе, в соответствии с </w:t>
            </w:r>
            <w:hyperlink r:id="rId37" w:history="1">
              <w:r w:rsidRPr="00310FDE">
                <w:rPr>
                  <w:rFonts w:ascii="Liberation Serif" w:hAnsi="Liberation Serif"/>
                  <w:color w:val="0000FF"/>
                </w:rPr>
                <w:t>перечнем</w:t>
              </w:r>
            </w:hyperlink>
            <w:r w:rsidRPr="00310FDE">
              <w:rPr>
                <w:rFonts w:ascii="Liberation Serif" w:hAnsi="Liberation Serif"/>
              </w:rPr>
              <w:t xml:space="preserve">, утвержденным Указом </w:t>
            </w:r>
            <w:r w:rsidRPr="00310FDE">
              <w:rPr>
                <w:rFonts w:ascii="Liberation Serif" w:hAnsi="Liberation Serif"/>
              </w:rPr>
              <w:lastRenderedPageBreak/>
              <w:t>Президента Российской Федерации от 28 апреля 2008 года N 607 "Об оценке эффективности деятельности органов местного самоуправления городских округов и муниципальных районов" (далее - показатели для оценки эффективности деятельности органов местного самоуправления, автономный округ) за отчетный год и их планируемых значениях на трехлетний период.</w:t>
            </w:r>
          </w:p>
          <w:p w:rsidR="00310FDE" w:rsidRPr="00310FDE" w:rsidRDefault="00310FDE">
            <w:pPr>
              <w:pStyle w:val="ConsPlusNormal"/>
              <w:rPr>
                <w:rFonts w:ascii="Liberation Serif" w:hAnsi="Liberation Serif"/>
              </w:rPr>
            </w:pPr>
            <w:r w:rsidRPr="00310FDE">
              <w:rPr>
                <w:rFonts w:ascii="Liberation Serif" w:hAnsi="Liberation Serif"/>
              </w:rPr>
              <w:t xml:space="preserve">Ввод значений дополнительных показателей для оценки эффективности деятельности органов местного самоуправления городских округов и муниципальных районов в автономном округе в соответствии с </w:t>
            </w:r>
            <w:hyperlink r:id="rId38" w:history="1">
              <w:r w:rsidRPr="00310FDE">
                <w:rPr>
                  <w:rFonts w:ascii="Liberation Serif" w:hAnsi="Liberation Serif"/>
                  <w:color w:val="0000FF"/>
                </w:rPr>
                <w:t>Постановлением</w:t>
              </w:r>
            </w:hyperlink>
            <w:r w:rsidRPr="00310FDE">
              <w:rPr>
                <w:rFonts w:ascii="Liberation Serif" w:hAnsi="Liberation Serif"/>
              </w:rPr>
              <w:t xml:space="preserve"> Правительства Российской Федерации от 17 декабря 2012 года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 (далее - дополнительные показатели для оценки эффективности деятельности органов местного самоуправления, Постановление Правительства Российской Федерации N 1317) за отчетный год и их планируемых значениях на трехлетний период</w:t>
            </w:r>
          </w:p>
        </w:tc>
        <w:tc>
          <w:tcPr>
            <w:tcW w:w="1587"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ежегодно,</w:t>
            </w:r>
          </w:p>
          <w:p w:rsidR="00310FDE" w:rsidRPr="00310FDE" w:rsidRDefault="00310FDE">
            <w:pPr>
              <w:pStyle w:val="ConsPlusNormal"/>
              <w:jc w:val="center"/>
              <w:rPr>
                <w:rFonts w:ascii="Liberation Serif" w:hAnsi="Liberation Serif"/>
              </w:rPr>
            </w:pPr>
            <w:r w:rsidRPr="00310FDE">
              <w:rPr>
                <w:rFonts w:ascii="Liberation Serif" w:hAnsi="Liberation Serif"/>
              </w:rPr>
              <w:t>до 05 апреля года, следующего за отчетным</w:t>
            </w:r>
          </w:p>
        </w:tc>
        <w:tc>
          <w:tcPr>
            <w:tcW w:w="1644" w:type="dxa"/>
          </w:tcPr>
          <w:p w:rsidR="00310FDE" w:rsidRPr="00310FDE" w:rsidRDefault="00310FDE">
            <w:pPr>
              <w:pStyle w:val="ConsPlusNormal"/>
              <w:jc w:val="center"/>
              <w:rPr>
                <w:rFonts w:ascii="Liberation Serif" w:hAnsi="Liberation Serif"/>
              </w:rPr>
            </w:pPr>
            <w:r w:rsidRPr="00310FDE">
              <w:rPr>
                <w:rFonts w:ascii="Liberation Serif" w:hAnsi="Liberation Serif"/>
              </w:rPr>
              <w:t>органы местного самоуправления городских округов и муниципальных районов в автономном округе</w:t>
            </w:r>
          </w:p>
        </w:tc>
        <w:tc>
          <w:tcPr>
            <w:tcW w:w="1814" w:type="dxa"/>
          </w:tcPr>
          <w:p w:rsidR="00310FDE" w:rsidRPr="00310FDE" w:rsidRDefault="00310FDE">
            <w:pPr>
              <w:pStyle w:val="ConsPlusNormal"/>
              <w:jc w:val="center"/>
              <w:rPr>
                <w:rFonts w:ascii="Liberation Serif" w:hAnsi="Liberation Serif"/>
              </w:rPr>
            </w:pPr>
            <w:r w:rsidRPr="00310FDE">
              <w:rPr>
                <w:rFonts w:ascii="Liberation Serif" w:hAnsi="Liberation Serif"/>
              </w:rPr>
              <w:t xml:space="preserve">автоматизированная информационная система "Мониторинг государственного управления" (региональный сегмент системы </w:t>
            </w:r>
            <w:r w:rsidRPr="00310FDE">
              <w:rPr>
                <w:rFonts w:ascii="Liberation Serif" w:hAnsi="Liberation Serif"/>
              </w:rPr>
              <w:lastRenderedPageBreak/>
              <w:t>"Управление") (далее - РС ГАС "Управление")</w:t>
            </w:r>
          </w:p>
        </w:tc>
      </w:tr>
      <w:tr w:rsidR="00310FDE" w:rsidRPr="00310FDE">
        <w:tc>
          <w:tcPr>
            <w:tcW w:w="680"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1.2.</w:t>
            </w:r>
          </w:p>
        </w:tc>
        <w:tc>
          <w:tcPr>
            <w:tcW w:w="3288" w:type="dxa"/>
          </w:tcPr>
          <w:p w:rsidR="00310FDE" w:rsidRPr="00310FDE" w:rsidRDefault="00310FDE">
            <w:pPr>
              <w:pStyle w:val="ConsPlusNormal"/>
              <w:rPr>
                <w:rFonts w:ascii="Liberation Serif" w:hAnsi="Liberation Serif"/>
              </w:rPr>
            </w:pPr>
            <w:r w:rsidRPr="00310FDE">
              <w:rPr>
                <w:rFonts w:ascii="Liberation Serif" w:hAnsi="Liberation Serif"/>
              </w:rPr>
              <w:t xml:space="preserve">Согласование значений показателей для оценки эффективности деятельности органов местного самоуправления и дополнительных показателей для оценки эффективности деятельности органов местного </w:t>
            </w:r>
            <w:r w:rsidRPr="00310FDE">
              <w:rPr>
                <w:rFonts w:ascii="Liberation Serif" w:hAnsi="Liberation Serif"/>
              </w:rPr>
              <w:lastRenderedPageBreak/>
              <w:t>самоуправления за отчетный год и их планируемых значениях на трехлетний период</w:t>
            </w:r>
          </w:p>
        </w:tc>
        <w:tc>
          <w:tcPr>
            <w:tcW w:w="1587"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ежегодно,</w:t>
            </w:r>
          </w:p>
          <w:p w:rsidR="00310FDE" w:rsidRPr="00310FDE" w:rsidRDefault="00310FDE">
            <w:pPr>
              <w:pStyle w:val="ConsPlusNormal"/>
              <w:jc w:val="center"/>
              <w:rPr>
                <w:rFonts w:ascii="Liberation Serif" w:hAnsi="Liberation Serif"/>
              </w:rPr>
            </w:pPr>
            <w:r w:rsidRPr="00310FDE">
              <w:rPr>
                <w:rFonts w:ascii="Liberation Serif" w:hAnsi="Liberation Serif"/>
              </w:rPr>
              <w:t>до 20 апреля года, следующего за отчетным</w:t>
            </w:r>
          </w:p>
        </w:tc>
        <w:tc>
          <w:tcPr>
            <w:tcW w:w="1644" w:type="dxa"/>
          </w:tcPr>
          <w:p w:rsidR="00310FDE" w:rsidRPr="00310FDE" w:rsidRDefault="00310FDE">
            <w:pPr>
              <w:pStyle w:val="ConsPlusNormal"/>
              <w:jc w:val="center"/>
              <w:rPr>
                <w:rFonts w:ascii="Liberation Serif" w:hAnsi="Liberation Serif"/>
              </w:rPr>
            </w:pPr>
            <w:r w:rsidRPr="00310FDE">
              <w:rPr>
                <w:rFonts w:ascii="Liberation Serif" w:hAnsi="Liberation Serif"/>
              </w:rPr>
              <w:t xml:space="preserve">исполнительные органы государственной власти автономного округа согласно </w:t>
            </w:r>
            <w:hyperlink w:anchor="P178" w:history="1">
              <w:r w:rsidRPr="00310FDE">
                <w:rPr>
                  <w:rFonts w:ascii="Liberation Serif" w:hAnsi="Liberation Serif"/>
                  <w:color w:val="0000FF"/>
                </w:rPr>
                <w:t>перечню</w:t>
              </w:r>
            </w:hyperlink>
            <w:r w:rsidRPr="00310FDE">
              <w:rPr>
                <w:rFonts w:ascii="Liberation Serif" w:hAnsi="Liberation Serif"/>
              </w:rPr>
              <w:t xml:space="preserve"> исполнительны</w:t>
            </w:r>
            <w:r w:rsidRPr="00310FDE">
              <w:rPr>
                <w:rFonts w:ascii="Liberation Serif" w:hAnsi="Liberation Serif"/>
              </w:rPr>
              <w:lastRenderedPageBreak/>
              <w:t>х органов государственной власти автономного округа, ответственных за оценку показателей и подготовку предложений о мерах по повышению эффективности деятельности органов местного самоуправления городских округов и муниципальных районов в автономном округе (далее - перечень)</w:t>
            </w:r>
          </w:p>
        </w:tc>
        <w:tc>
          <w:tcPr>
            <w:tcW w:w="1814"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РС ГАС "Управление"</w:t>
            </w:r>
          </w:p>
        </w:tc>
      </w:tr>
      <w:tr w:rsidR="00310FDE" w:rsidRPr="00310FDE">
        <w:tc>
          <w:tcPr>
            <w:tcW w:w="680"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1.3.</w:t>
            </w:r>
          </w:p>
        </w:tc>
        <w:tc>
          <w:tcPr>
            <w:tcW w:w="3288" w:type="dxa"/>
          </w:tcPr>
          <w:p w:rsidR="00310FDE" w:rsidRPr="00310FDE" w:rsidRDefault="00310FDE">
            <w:pPr>
              <w:pStyle w:val="ConsPlusNormal"/>
              <w:rPr>
                <w:rFonts w:ascii="Liberation Serif" w:hAnsi="Liberation Serif"/>
              </w:rPr>
            </w:pPr>
            <w:r w:rsidRPr="00310FDE">
              <w:rPr>
                <w:rFonts w:ascii="Liberation Serif" w:hAnsi="Liberation Serif"/>
              </w:rPr>
              <w:t xml:space="preserve">Опубликование графических электронных копий докладов глав местных администраций в соответствии с типовой </w:t>
            </w:r>
            <w:hyperlink r:id="rId39" w:history="1">
              <w:r w:rsidRPr="00310FDE">
                <w:rPr>
                  <w:rFonts w:ascii="Liberation Serif" w:hAnsi="Liberation Serif"/>
                  <w:color w:val="0000FF"/>
                </w:rPr>
                <w:t>формой</w:t>
              </w:r>
            </w:hyperlink>
            <w:r w:rsidRPr="00310FDE">
              <w:rPr>
                <w:rFonts w:ascii="Liberation Serif" w:hAnsi="Liberation Serif"/>
              </w:rPr>
              <w:t>, утвержденной Постановлением Правительства Российской Федерации N 1317.</w:t>
            </w:r>
          </w:p>
          <w:p w:rsidR="00310FDE" w:rsidRPr="00310FDE" w:rsidRDefault="00310FDE">
            <w:pPr>
              <w:pStyle w:val="ConsPlusNormal"/>
              <w:rPr>
                <w:rFonts w:ascii="Liberation Serif" w:hAnsi="Liberation Serif"/>
              </w:rPr>
            </w:pPr>
            <w:r w:rsidRPr="00310FDE">
              <w:rPr>
                <w:rFonts w:ascii="Liberation Serif" w:hAnsi="Liberation Serif"/>
              </w:rPr>
              <w:t xml:space="preserve">Публикуемая информация должна отвечать </w:t>
            </w:r>
            <w:hyperlink w:anchor="P491" w:history="1">
              <w:r w:rsidRPr="00310FDE">
                <w:rPr>
                  <w:rFonts w:ascii="Liberation Serif" w:hAnsi="Liberation Serif"/>
                  <w:color w:val="0000FF"/>
                </w:rPr>
                <w:t>требованиям</w:t>
              </w:r>
            </w:hyperlink>
            <w:r w:rsidRPr="00310FDE">
              <w:rPr>
                <w:rFonts w:ascii="Liberation Serif" w:hAnsi="Liberation Serif"/>
              </w:rPr>
              <w:t xml:space="preserve"> к содержанию докладов глав местных администраций, установленным приложением N 1 к настоящему графику</w:t>
            </w:r>
          </w:p>
        </w:tc>
        <w:tc>
          <w:tcPr>
            <w:tcW w:w="1587" w:type="dxa"/>
          </w:tcPr>
          <w:p w:rsidR="00310FDE" w:rsidRPr="00310FDE" w:rsidRDefault="00310FDE">
            <w:pPr>
              <w:pStyle w:val="ConsPlusNormal"/>
              <w:jc w:val="center"/>
              <w:rPr>
                <w:rFonts w:ascii="Liberation Serif" w:hAnsi="Liberation Serif"/>
              </w:rPr>
            </w:pPr>
            <w:r w:rsidRPr="00310FDE">
              <w:rPr>
                <w:rFonts w:ascii="Liberation Serif" w:hAnsi="Liberation Serif"/>
              </w:rPr>
              <w:t>ежегодно,</w:t>
            </w:r>
          </w:p>
          <w:p w:rsidR="00310FDE" w:rsidRPr="00310FDE" w:rsidRDefault="00310FDE">
            <w:pPr>
              <w:pStyle w:val="ConsPlusNormal"/>
              <w:jc w:val="center"/>
              <w:rPr>
                <w:rFonts w:ascii="Liberation Serif" w:hAnsi="Liberation Serif"/>
              </w:rPr>
            </w:pPr>
            <w:r w:rsidRPr="00310FDE">
              <w:rPr>
                <w:rFonts w:ascii="Liberation Serif" w:hAnsi="Liberation Serif"/>
              </w:rPr>
              <w:t>до 01 мая года, следующего за отчетным</w:t>
            </w:r>
          </w:p>
        </w:tc>
        <w:tc>
          <w:tcPr>
            <w:tcW w:w="1644" w:type="dxa"/>
          </w:tcPr>
          <w:p w:rsidR="00310FDE" w:rsidRPr="00310FDE" w:rsidRDefault="00310FDE">
            <w:pPr>
              <w:pStyle w:val="ConsPlusNormal"/>
              <w:jc w:val="center"/>
              <w:rPr>
                <w:rFonts w:ascii="Liberation Serif" w:hAnsi="Liberation Serif"/>
              </w:rPr>
            </w:pPr>
            <w:r w:rsidRPr="00310FDE">
              <w:rPr>
                <w:rFonts w:ascii="Liberation Serif" w:hAnsi="Liberation Serif"/>
              </w:rPr>
              <w:t>органы местного самоуправления городских округов и муниципальных районов в автономном округе</w:t>
            </w:r>
          </w:p>
        </w:tc>
        <w:tc>
          <w:tcPr>
            <w:tcW w:w="1814" w:type="dxa"/>
          </w:tcPr>
          <w:p w:rsidR="00310FDE" w:rsidRPr="00310FDE" w:rsidRDefault="00310FDE">
            <w:pPr>
              <w:pStyle w:val="ConsPlusNormal"/>
              <w:jc w:val="center"/>
              <w:rPr>
                <w:rFonts w:ascii="Liberation Serif" w:hAnsi="Liberation Serif"/>
              </w:rPr>
            </w:pPr>
            <w:r w:rsidRPr="00310FDE">
              <w:rPr>
                <w:rFonts w:ascii="Liberation Serif" w:hAnsi="Liberation Serif"/>
              </w:rPr>
              <w:t>официальный сайт муниципального образования в информационно-телекоммуникационной сети "Интернет"</w:t>
            </w:r>
          </w:p>
        </w:tc>
      </w:tr>
      <w:tr w:rsidR="00310FDE" w:rsidRPr="00310FDE">
        <w:tc>
          <w:tcPr>
            <w:tcW w:w="9013" w:type="dxa"/>
            <w:gridSpan w:val="5"/>
          </w:tcPr>
          <w:p w:rsidR="00310FDE" w:rsidRPr="00310FDE" w:rsidRDefault="00310FDE">
            <w:pPr>
              <w:pStyle w:val="ConsPlusNormal"/>
              <w:jc w:val="center"/>
              <w:outlineLvl w:val="1"/>
              <w:rPr>
                <w:rFonts w:ascii="Liberation Serif" w:hAnsi="Liberation Serif"/>
              </w:rPr>
            </w:pPr>
            <w:r w:rsidRPr="00310FDE">
              <w:rPr>
                <w:rFonts w:ascii="Liberation Serif" w:hAnsi="Liberation Serif"/>
              </w:rPr>
              <w:t>II. Подготовка сводного доклада о результатах мониторинга эффективности деятельности органов местного самоуправления городских округов и муниципальных районов в автономном округе за отчетный год (далее - сводный доклад)</w:t>
            </w:r>
          </w:p>
        </w:tc>
      </w:tr>
      <w:tr w:rsidR="00310FDE" w:rsidRPr="00310FDE">
        <w:tc>
          <w:tcPr>
            <w:tcW w:w="680" w:type="dxa"/>
          </w:tcPr>
          <w:p w:rsidR="00310FDE" w:rsidRPr="00310FDE" w:rsidRDefault="00310FDE">
            <w:pPr>
              <w:pStyle w:val="ConsPlusNormal"/>
              <w:jc w:val="center"/>
              <w:rPr>
                <w:rFonts w:ascii="Liberation Serif" w:hAnsi="Liberation Serif"/>
              </w:rPr>
            </w:pPr>
            <w:r w:rsidRPr="00310FDE">
              <w:rPr>
                <w:rFonts w:ascii="Liberation Serif" w:hAnsi="Liberation Serif"/>
              </w:rPr>
              <w:t>2.1.</w:t>
            </w:r>
          </w:p>
        </w:tc>
        <w:tc>
          <w:tcPr>
            <w:tcW w:w="3288" w:type="dxa"/>
          </w:tcPr>
          <w:p w:rsidR="00310FDE" w:rsidRPr="00310FDE" w:rsidRDefault="00310FDE">
            <w:pPr>
              <w:pStyle w:val="ConsPlusNormal"/>
              <w:rPr>
                <w:rFonts w:ascii="Liberation Serif" w:hAnsi="Liberation Serif"/>
              </w:rPr>
            </w:pPr>
            <w:r w:rsidRPr="00310FDE">
              <w:rPr>
                <w:rFonts w:ascii="Liberation Serif" w:hAnsi="Liberation Serif"/>
              </w:rPr>
              <w:t>Направление материалов для подготовки информации о состоянии курируемой сферы деятельности на муниципальном уровне в рамках оценки эффективности деятельности органов местного самоуправления городских округов и муниципальных районов в автономном округе</w:t>
            </w:r>
          </w:p>
        </w:tc>
        <w:tc>
          <w:tcPr>
            <w:tcW w:w="1587" w:type="dxa"/>
          </w:tcPr>
          <w:p w:rsidR="00310FDE" w:rsidRPr="00310FDE" w:rsidRDefault="00310FDE">
            <w:pPr>
              <w:pStyle w:val="ConsPlusNormal"/>
              <w:jc w:val="center"/>
              <w:rPr>
                <w:rFonts w:ascii="Liberation Serif" w:hAnsi="Liberation Serif"/>
              </w:rPr>
            </w:pPr>
            <w:r w:rsidRPr="00310FDE">
              <w:rPr>
                <w:rFonts w:ascii="Liberation Serif" w:hAnsi="Liberation Serif"/>
              </w:rPr>
              <w:t>ежегодно,</w:t>
            </w:r>
          </w:p>
          <w:p w:rsidR="00310FDE" w:rsidRPr="00310FDE" w:rsidRDefault="00310FDE">
            <w:pPr>
              <w:pStyle w:val="ConsPlusNormal"/>
              <w:jc w:val="center"/>
              <w:rPr>
                <w:rFonts w:ascii="Liberation Serif" w:hAnsi="Liberation Serif"/>
              </w:rPr>
            </w:pPr>
            <w:r w:rsidRPr="00310FDE">
              <w:rPr>
                <w:rFonts w:ascii="Liberation Serif" w:hAnsi="Liberation Serif"/>
              </w:rPr>
              <w:t>до 15 мая года, следующего за отчетным</w:t>
            </w:r>
          </w:p>
        </w:tc>
        <w:tc>
          <w:tcPr>
            <w:tcW w:w="1644" w:type="dxa"/>
          </w:tcPr>
          <w:p w:rsidR="00310FDE" w:rsidRPr="00310FDE" w:rsidRDefault="00310FDE">
            <w:pPr>
              <w:pStyle w:val="ConsPlusNormal"/>
              <w:jc w:val="center"/>
              <w:rPr>
                <w:rFonts w:ascii="Liberation Serif" w:hAnsi="Liberation Serif"/>
              </w:rPr>
            </w:pPr>
            <w:r w:rsidRPr="00310FDE">
              <w:rPr>
                <w:rFonts w:ascii="Liberation Serif" w:hAnsi="Liberation Serif"/>
              </w:rPr>
              <w:t>департамент экономики автономного округа</w:t>
            </w:r>
          </w:p>
        </w:tc>
        <w:tc>
          <w:tcPr>
            <w:tcW w:w="1814" w:type="dxa"/>
          </w:tcPr>
          <w:p w:rsidR="00310FDE" w:rsidRPr="00310FDE" w:rsidRDefault="00310FDE">
            <w:pPr>
              <w:pStyle w:val="ConsPlusNormal"/>
              <w:jc w:val="center"/>
              <w:rPr>
                <w:rFonts w:ascii="Liberation Serif" w:hAnsi="Liberation Serif"/>
              </w:rPr>
            </w:pPr>
            <w:r w:rsidRPr="00310FDE">
              <w:rPr>
                <w:rFonts w:ascii="Liberation Serif" w:hAnsi="Liberation Serif"/>
              </w:rPr>
              <w:t xml:space="preserve">исполнительные органы государственной власти автономного округа указанные в </w:t>
            </w:r>
            <w:hyperlink w:anchor="P178" w:history="1">
              <w:r w:rsidRPr="00310FDE">
                <w:rPr>
                  <w:rFonts w:ascii="Liberation Serif" w:hAnsi="Liberation Serif"/>
                  <w:color w:val="0000FF"/>
                </w:rPr>
                <w:t>перечне</w:t>
              </w:r>
            </w:hyperlink>
          </w:p>
        </w:tc>
      </w:tr>
      <w:tr w:rsidR="00310FDE" w:rsidRPr="00310FDE">
        <w:tc>
          <w:tcPr>
            <w:tcW w:w="680" w:type="dxa"/>
          </w:tcPr>
          <w:p w:rsidR="00310FDE" w:rsidRPr="00310FDE" w:rsidRDefault="00310FDE">
            <w:pPr>
              <w:pStyle w:val="ConsPlusNormal"/>
              <w:jc w:val="center"/>
              <w:rPr>
                <w:rFonts w:ascii="Liberation Serif" w:hAnsi="Liberation Serif"/>
              </w:rPr>
            </w:pPr>
            <w:r w:rsidRPr="00310FDE">
              <w:rPr>
                <w:rFonts w:ascii="Liberation Serif" w:hAnsi="Liberation Serif"/>
              </w:rPr>
              <w:t>2.2.</w:t>
            </w:r>
          </w:p>
        </w:tc>
        <w:tc>
          <w:tcPr>
            <w:tcW w:w="3288" w:type="dxa"/>
          </w:tcPr>
          <w:p w:rsidR="00310FDE" w:rsidRPr="00310FDE" w:rsidRDefault="00310FDE">
            <w:pPr>
              <w:pStyle w:val="ConsPlusNormal"/>
              <w:rPr>
                <w:rFonts w:ascii="Liberation Serif" w:hAnsi="Liberation Serif"/>
              </w:rPr>
            </w:pPr>
            <w:r w:rsidRPr="00310FDE">
              <w:rPr>
                <w:rFonts w:ascii="Liberation Serif" w:hAnsi="Liberation Serif"/>
              </w:rPr>
              <w:t xml:space="preserve">Подготовка и направление информации о состоянии курируемой сферы деятельности </w:t>
            </w:r>
            <w:r w:rsidRPr="00310FDE">
              <w:rPr>
                <w:rFonts w:ascii="Liberation Serif" w:hAnsi="Liberation Serif"/>
              </w:rPr>
              <w:lastRenderedPageBreak/>
              <w:t xml:space="preserve">на муниципальном уровне соответствующего отраслевого раздела сводного доклада </w:t>
            </w:r>
            <w:hyperlink w:anchor="P478" w:history="1">
              <w:r w:rsidRPr="00310FDE">
                <w:rPr>
                  <w:rFonts w:ascii="Liberation Serif" w:hAnsi="Liberation Serif"/>
                  <w:color w:val="0000FF"/>
                </w:rPr>
                <w:t>&lt;*&gt;</w:t>
              </w:r>
            </w:hyperlink>
            <w:r w:rsidRPr="00310FDE">
              <w:rPr>
                <w:rFonts w:ascii="Liberation Serif" w:hAnsi="Liberation Serif"/>
              </w:rPr>
              <w:t>.</w:t>
            </w:r>
          </w:p>
          <w:p w:rsidR="00310FDE" w:rsidRPr="00310FDE" w:rsidRDefault="00310FDE">
            <w:pPr>
              <w:pStyle w:val="ConsPlusNormal"/>
              <w:rPr>
                <w:rFonts w:ascii="Liberation Serif" w:hAnsi="Liberation Serif"/>
              </w:rPr>
            </w:pPr>
            <w:r w:rsidRPr="00310FDE">
              <w:rPr>
                <w:rFonts w:ascii="Liberation Serif" w:hAnsi="Liberation Serif"/>
              </w:rPr>
              <w:t xml:space="preserve">Содержание информации должно соответствовать </w:t>
            </w:r>
            <w:hyperlink w:anchor="P532" w:history="1">
              <w:r w:rsidRPr="00310FDE">
                <w:rPr>
                  <w:rFonts w:ascii="Liberation Serif" w:hAnsi="Liberation Serif"/>
                  <w:color w:val="0000FF"/>
                </w:rPr>
                <w:t>требованиям</w:t>
              </w:r>
            </w:hyperlink>
            <w:r w:rsidRPr="00310FDE">
              <w:rPr>
                <w:rFonts w:ascii="Liberation Serif" w:hAnsi="Liberation Serif"/>
              </w:rPr>
              <w:t>, установленным приложением N 2 к настоящему графику</w:t>
            </w:r>
          </w:p>
        </w:tc>
        <w:tc>
          <w:tcPr>
            <w:tcW w:w="1587"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ежегодно,</w:t>
            </w:r>
          </w:p>
          <w:p w:rsidR="00310FDE" w:rsidRPr="00310FDE" w:rsidRDefault="00310FDE">
            <w:pPr>
              <w:pStyle w:val="ConsPlusNormal"/>
              <w:jc w:val="center"/>
              <w:rPr>
                <w:rFonts w:ascii="Liberation Serif" w:hAnsi="Liberation Serif"/>
              </w:rPr>
            </w:pPr>
            <w:r w:rsidRPr="00310FDE">
              <w:rPr>
                <w:rFonts w:ascii="Liberation Serif" w:hAnsi="Liberation Serif"/>
              </w:rPr>
              <w:t xml:space="preserve">до 10 июня года, </w:t>
            </w:r>
            <w:r w:rsidRPr="00310FDE">
              <w:rPr>
                <w:rFonts w:ascii="Liberation Serif" w:hAnsi="Liberation Serif"/>
              </w:rPr>
              <w:lastRenderedPageBreak/>
              <w:t>следующего за отчетным</w:t>
            </w:r>
          </w:p>
        </w:tc>
        <w:tc>
          <w:tcPr>
            <w:tcW w:w="1644"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исполнительные органы государственно</w:t>
            </w:r>
            <w:r w:rsidRPr="00310FDE">
              <w:rPr>
                <w:rFonts w:ascii="Liberation Serif" w:hAnsi="Liberation Serif"/>
              </w:rPr>
              <w:lastRenderedPageBreak/>
              <w:t xml:space="preserve">й власти автономного округа согласно </w:t>
            </w:r>
            <w:hyperlink w:anchor="P178" w:history="1">
              <w:r w:rsidRPr="00310FDE">
                <w:rPr>
                  <w:rFonts w:ascii="Liberation Serif" w:hAnsi="Liberation Serif"/>
                  <w:color w:val="0000FF"/>
                </w:rPr>
                <w:t>перечню</w:t>
              </w:r>
            </w:hyperlink>
          </w:p>
        </w:tc>
        <w:tc>
          <w:tcPr>
            <w:tcW w:w="1814"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 xml:space="preserve">департамент экономики автономного </w:t>
            </w:r>
            <w:r w:rsidRPr="00310FDE">
              <w:rPr>
                <w:rFonts w:ascii="Liberation Serif" w:hAnsi="Liberation Serif"/>
              </w:rPr>
              <w:lastRenderedPageBreak/>
              <w:t>округа</w:t>
            </w:r>
          </w:p>
        </w:tc>
      </w:tr>
      <w:tr w:rsidR="00310FDE" w:rsidRPr="00310FDE">
        <w:tc>
          <w:tcPr>
            <w:tcW w:w="680"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2.3.</w:t>
            </w:r>
          </w:p>
        </w:tc>
        <w:tc>
          <w:tcPr>
            <w:tcW w:w="3288" w:type="dxa"/>
          </w:tcPr>
          <w:p w:rsidR="00310FDE" w:rsidRPr="00310FDE" w:rsidRDefault="00310FDE">
            <w:pPr>
              <w:pStyle w:val="ConsPlusNormal"/>
              <w:rPr>
                <w:rFonts w:ascii="Liberation Serif" w:hAnsi="Liberation Serif"/>
              </w:rPr>
            </w:pPr>
            <w:r w:rsidRPr="00310FDE">
              <w:rPr>
                <w:rFonts w:ascii="Liberation Serif" w:hAnsi="Liberation Serif"/>
              </w:rPr>
              <w:t>Подготовка и направление для ознакомления и согласования проекта сводного доклада</w:t>
            </w:r>
          </w:p>
        </w:tc>
        <w:tc>
          <w:tcPr>
            <w:tcW w:w="1587" w:type="dxa"/>
          </w:tcPr>
          <w:p w:rsidR="00310FDE" w:rsidRPr="00310FDE" w:rsidRDefault="00310FDE">
            <w:pPr>
              <w:pStyle w:val="ConsPlusNormal"/>
              <w:jc w:val="center"/>
              <w:rPr>
                <w:rFonts w:ascii="Liberation Serif" w:hAnsi="Liberation Serif"/>
              </w:rPr>
            </w:pPr>
            <w:r w:rsidRPr="00310FDE">
              <w:rPr>
                <w:rFonts w:ascii="Liberation Serif" w:hAnsi="Liberation Serif"/>
              </w:rPr>
              <w:t>ежегодно,</w:t>
            </w:r>
          </w:p>
          <w:p w:rsidR="00310FDE" w:rsidRPr="00310FDE" w:rsidRDefault="00310FDE">
            <w:pPr>
              <w:pStyle w:val="ConsPlusNormal"/>
              <w:jc w:val="center"/>
              <w:rPr>
                <w:rFonts w:ascii="Liberation Serif" w:hAnsi="Liberation Serif"/>
              </w:rPr>
            </w:pPr>
            <w:r w:rsidRPr="00310FDE">
              <w:rPr>
                <w:rFonts w:ascii="Liberation Serif" w:hAnsi="Liberation Serif"/>
              </w:rPr>
              <w:t>до 10 июля года, следующего за отчетным</w:t>
            </w:r>
          </w:p>
        </w:tc>
        <w:tc>
          <w:tcPr>
            <w:tcW w:w="1644" w:type="dxa"/>
          </w:tcPr>
          <w:p w:rsidR="00310FDE" w:rsidRPr="00310FDE" w:rsidRDefault="00310FDE">
            <w:pPr>
              <w:pStyle w:val="ConsPlusNormal"/>
              <w:jc w:val="center"/>
              <w:rPr>
                <w:rFonts w:ascii="Liberation Serif" w:hAnsi="Liberation Serif"/>
              </w:rPr>
            </w:pPr>
            <w:r w:rsidRPr="00310FDE">
              <w:rPr>
                <w:rFonts w:ascii="Liberation Serif" w:hAnsi="Liberation Serif"/>
              </w:rPr>
              <w:t>департамент экономики автономного округа</w:t>
            </w:r>
          </w:p>
        </w:tc>
        <w:tc>
          <w:tcPr>
            <w:tcW w:w="1814" w:type="dxa"/>
          </w:tcPr>
          <w:p w:rsidR="00310FDE" w:rsidRPr="00310FDE" w:rsidRDefault="00310FDE">
            <w:pPr>
              <w:pStyle w:val="ConsPlusNormal"/>
              <w:jc w:val="center"/>
              <w:rPr>
                <w:rFonts w:ascii="Liberation Serif" w:hAnsi="Liberation Serif"/>
              </w:rPr>
            </w:pPr>
            <w:r w:rsidRPr="00310FDE">
              <w:rPr>
                <w:rFonts w:ascii="Liberation Serif" w:hAnsi="Liberation Serif"/>
              </w:rPr>
              <w:t>члены экспертной комиссии при Губернаторе автономного округа по повышению эффективности муниципального управления</w:t>
            </w:r>
          </w:p>
          <w:p w:rsidR="00310FDE" w:rsidRPr="00310FDE" w:rsidRDefault="00310FDE">
            <w:pPr>
              <w:pStyle w:val="ConsPlusNormal"/>
              <w:jc w:val="center"/>
              <w:rPr>
                <w:rFonts w:ascii="Liberation Serif" w:hAnsi="Liberation Serif"/>
              </w:rPr>
            </w:pPr>
            <w:r w:rsidRPr="00310FDE">
              <w:rPr>
                <w:rFonts w:ascii="Liberation Serif" w:hAnsi="Liberation Serif"/>
              </w:rPr>
              <w:t>(далее - члены экспертной комиссии)</w:t>
            </w:r>
          </w:p>
        </w:tc>
      </w:tr>
      <w:tr w:rsidR="00310FDE" w:rsidRPr="00310FDE">
        <w:tc>
          <w:tcPr>
            <w:tcW w:w="680" w:type="dxa"/>
          </w:tcPr>
          <w:p w:rsidR="00310FDE" w:rsidRPr="00310FDE" w:rsidRDefault="00310FDE">
            <w:pPr>
              <w:pStyle w:val="ConsPlusNormal"/>
              <w:jc w:val="center"/>
              <w:rPr>
                <w:rFonts w:ascii="Liberation Serif" w:hAnsi="Liberation Serif"/>
              </w:rPr>
            </w:pPr>
            <w:r w:rsidRPr="00310FDE">
              <w:rPr>
                <w:rFonts w:ascii="Liberation Serif" w:hAnsi="Liberation Serif"/>
              </w:rPr>
              <w:t>2.4.</w:t>
            </w:r>
          </w:p>
        </w:tc>
        <w:tc>
          <w:tcPr>
            <w:tcW w:w="3288" w:type="dxa"/>
          </w:tcPr>
          <w:p w:rsidR="00310FDE" w:rsidRPr="00310FDE" w:rsidRDefault="00310FDE">
            <w:pPr>
              <w:pStyle w:val="ConsPlusNormal"/>
              <w:rPr>
                <w:rFonts w:ascii="Liberation Serif" w:hAnsi="Liberation Serif"/>
              </w:rPr>
            </w:pPr>
            <w:r w:rsidRPr="00310FDE">
              <w:rPr>
                <w:rFonts w:ascii="Liberation Serif" w:hAnsi="Liberation Serif"/>
              </w:rPr>
              <w:t>Организация проведения заседания экспертной комиссии при Губернаторе автономного округа по повышению эффективности муниципального управления (далее - экспертная комиссия)</w:t>
            </w:r>
          </w:p>
        </w:tc>
        <w:tc>
          <w:tcPr>
            <w:tcW w:w="1587" w:type="dxa"/>
          </w:tcPr>
          <w:p w:rsidR="00310FDE" w:rsidRPr="00310FDE" w:rsidRDefault="00310FDE">
            <w:pPr>
              <w:pStyle w:val="ConsPlusNormal"/>
              <w:jc w:val="center"/>
              <w:rPr>
                <w:rFonts w:ascii="Liberation Serif" w:hAnsi="Liberation Serif"/>
              </w:rPr>
            </w:pPr>
            <w:r w:rsidRPr="00310FDE">
              <w:rPr>
                <w:rFonts w:ascii="Liberation Serif" w:hAnsi="Liberation Serif"/>
              </w:rPr>
              <w:t>ежегодно,</w:t>
            </w:r>
          </w:p>
          <w:p w:rsidR="00310FDE" w:rsidRPr="00310FDE" w:rsidRDefault="00310FDE">
            <w:pPr>
              <w:pStyle w:val="ConsPlusNormal"/>
              <w:jc w:val="center"/>
              <w:rPr>
                <w:rFonts w:ascii="Liberation Serif" w:hAnsi="Liberation Serif"/>
              </w:rPr>
            </w:pPr>
            <w:r w:rsidRPr="00310FDE">
              <w:rPr>
                <w:rFonts w:ascii="Liberation Serif" w:hAnsi="Liberation Serif"/>
              </w:rPr>
              <w:t>до 15 августа года, следующего за отчетным</w:t>
            </w:r>
          </w:p>
        </w:tc>
        <w:tc>
          <w:tcPr>
            <w:tcW w:w="1644" w:type="dxa"/>
          </w:tcPr>
          <w:p w:rsidR="00310FDE" w:rsidRPr="00310FDE" w:rsidRDefault="00310FDE">
            <w:pPr>
              <w:pStyle w:val="ConsPlusNormal"/>
              <w:jc w:val="center"/>
              <w:rPr>
                <w:rFonts w:ascii="Liberation Serif" w:hAnsi="Liberation Serif"/>
              </w:rPr>
            </w:pPr>
            <w:r w:rsidRPr="00310FDE">
              <w:rPr>
                <w:rFonts w:ascii="Liberation Serif" w:hAnsi="Liberation Serif"/>
              </w:rPr>
              <w:t>департамент экономики автономного округа</w:t>
            </w:r>
          </w:p>
        </w:tc>
        <w:tc>
          <w:tcPr>
            <w:tcW w:w="1814" w:type="dxa"/>
          </w:tcPr>
          <w:p w:rsidR="00310FDE" w:rsidRPr="00310FDE" w:rsidRDefault="00310FDE">
            <w:pPr>
              <w:pStyle w:val="ConsPlusNormal"/>
              <w:jc w:val="center"/>
              <w:rPr>
                <w:rFonts w:ascii="Liberation Serif" w:hAnsi="Liberation Serif"/>
              </w:rPr>
            </w:pPr>
            <w:r w:rsidRPr="00310FDE">
              <w:rPr>
                <w:rFonts w:ascii="Liberation Serif" w:hAnsi="Liberation Serif"/>
              </w:rPr>
              <w:t>члены экспертной комиссии</w:t>
            </w:r>
          </w:p>
        </w:tc>
      </w:tr>
      <w:tr w:rsidR="00310FDE" w:rsidRPr="00310FDE">
        <w:tblPrEx>
          <w:tblBorders>
            <w:insideH w:val="nil"/>
          </w:tblBorders>
        </w:tblPrEx>
        <w:tc>
          <w:tcPr>
            <w:tcW w:w="680" w:type="dxa"/>
            <w:tcBorders>
              <w:bottom w:val="nil"/>
            </w:tcBorders>
          </w:tcPr>
          <w:p w:rsidR="00310FDE" w:rsidRPr="00310FDE" w:rsidRDefault="00310FDE">
            <w:pPr>
              <w:pStyle w:val="ConsPlusNormal"/>
              <w:jc w:val="center"/>
              <w:rPr>
                <w:rFonts w:ascii="Liberation Serif" w:hAnsi="Liberation Serif"/>
              </w:rPr>
            </w:pPr>
            <w:r w:rsidRPr="00310FDE">
              <w:rPr>
                <w:rFonts w:ascii="Liberation Serif" w:hAnsi="Liberation Serif"/>
              </w:rPr>
              <w:t>2.5.</w:t>
            </w:r>
          </w:p>
        </w:tc>
        <w:tc>
          <w:tcPr>
            <w:tcW w:w="3288" w:type="dxa"/>
            <w:tcBorders>
              <w:bottom w:val="nil"/>
            </w:tcBorders>
          </w:tcPr>
          <w:p w:rsidR="00310FDE" w:rsidRPr="00310FDE" w:rsidRDefault="00310FDE">
            <w:pPr>
              <w:pStyle w:val="ConsPlusNormal"/>
              <w:rPr>
                <w:rFonts w:ascii="Liberation Serif" w:hAnsi="Liberation Serif"/>
              </w:rPr>
            </w:pPr>
            <w:r w:rsidRPr="00310FDE">
              <w:rPr>
                <w:rFonts w:ascii="Liberation Serif" w:hAnsi="Liberation Serif"/>
              </w:rPr>
              <w:t>Направление сводного доклада для опубликования на официальном сайте Правительства автономного округа в информационно-телекоммуникационной сети "Интернет" (далее - официальный сайт Правительства автономного округа)</w:t>
            </w:r>
          </w:p>
        </w:tc>
        <w:tc>
          <w:tcPr>
            <w:tcW w:w="1587" w:type="dxa"/>
            <w:tcBorders>
              <w:bottom w:val="nil"/>
            </w:tcBorders>
          </w:tcPr>
          <w:p w:rsidR="00310FDE" w:rsidRPr="00310FDE" w:rsidRDefault="00310FDE">
            <w:pPr>
              <w:pStyle w:val="ConsPlusNormal"/>
              <w:jc w:val="center"/>
              <w:rPr>
                <w:rFonts w:ascii="Liberation Serif" w:hAnsi="Liberation Serif"/>
              </w:rPr>
            </w:pPr>
            <w:r w:rsidRPr="00310FDE">
              <w:rPr>
                <w:rFonts w:ascii="Liberation Serif" w:hAnsi="Liberation Serif"/>
              </w:rPr>
              <w:t>ежегодно,</w:t>
            </w:r>
          </w:p>
          <w:p w:rsidR="00310FDE" w:rsidRPr="00310FDE" w:rsidRDefault="00310FDE">
            <w:pPr>
              <w:pStyle w:val="ConsPlusNormal"/>
              <w:jc w:val="center"/>
              <w:rPr>
                <w:rFonts w:ascii="Liberation Serif" w:hAnsi="Liberation Serif"/>
              </w:rPr>
            </w:pPr>
            <w:r w:rsidRPr="00310FDE">
              <w:rPr>
                <w:rFonts w:ascii="Liberation Serif" w:hAnsi="Liberation Serif"/>
              </w:rPr>
              <w:t>до 25 сентября года, следующего за отчетным</w:t>
            </w:r>
          </w:p>
        </w:tc>
        <w:tc>
          <w:tcPr>
            <w:tcW w:w="1644" w:type="dxa"/>
            <w:tcBorders>
              <w:bottom w:val="nil"/>
            </w:tcBorders>
          </w:tcPr>
          <w:p w:rsidR="00310FDE" w:rsidRPr="00310FDE" w:rsidRDefault="00310FDE">
            <w:pPr>
              <w:pStyle w:val="ConsPlusNormal"/>
              <w:jc w:val="center"/>
              <w:rPr>
                <w:rFonts w:ascii="Liberation Serif" w:hAnsi="Liberation Serif"/>
              </w:rPr>
            </w:pPr>
            <w:r w:rsidRPr="00310FDE">
              <w:rPr>
                <w:rFonts w:ascii="Liberation Serif" w:hAnsi="Liberation Serif"/>
              </w:rPr>
              <w:t>департамент экономики автономного округа</w:t>
            </w:r>
          </w:p>
        </w:tc>
        <w:tc>
          <w:tcPr>
            <w:tcW w:w="1814" w:type="dxa"/>
            <w:tcBorders>
              <w:bottom w:val="nil"/>
            </w:tcBorders>
          </w:tcPr>
          <w:p w:rsidR="00310FDE" w:rsidRPr="00310FDE" w:rsidRDefault="00310FDE">
            <w:pPr>
              <w:pStyle w:val="ConsPlusNormal"/>
              <w:jc w:val="center"/>
              <w:rPr>
                <w:rFonts w:ascii="Liberation Serif" w:hAnsi="Liberation Serif"/>
              </w:rPr>
            </w:pPr>
            <w:r w:rsidRPr="00310FDE">
              <w:rPr>
                <w:rFonts w:ascii="Liberation Serif" w:hAnsi="Liberation Serif"/>
              </w:rPr>
              <w:t>департамент внутренней политики автономного округа</w:t>
            </w:r>
          </w:p>
        </w:tc>
      </w:tr>
      <w:tr w:rsidR="00310FDE" w:rsidRPr="00310FDE">
        <w:tblPrEx>
          <w:tblBorders>
            <w:insideH w:val="nil"/>
          </w:tblBorders>
        </w:tblPrEx>
        <w:tc>
          <w:tcPr>
            <w:tcW w:w="9013" w:type="dxa"/>
            <w:gridSpan w:val="5"/>
            <w:tcBorders>
              <w:top w:val="nil"/>
            </w:tcBorders>
          </w:tcPr>
          <w:p w:rsidR="00310FDE" w:rsidRPr="00310FDE" w:rsidRDefault="00310FDE">
            <w:pPr>
              <w:pStyle w:val="ConsPlusNormal"/>
              <w:jc w:val="both"/>
              <w:rPr>
                <w:rFonts w:ascii="Liberation Serif" w:hAnsi="Liberation Serif"/>
              </w:rPr>
            </w:pPr>
            <w:r w:rsidRPr="00310FDE">
              <w:rPr>
                <w:rFonts w:ascii="Liberation Serif" w:hAnsi="Liberation Serif"/>
              </w:rPr>
              <w:t xml:space="preserve">(в ред. </w:t>
            </w:r>
            <w:hyperlink r:id="rId40" w:history="1">
              <w:r w:rsidRPr="00310FDE">
                <w:rPr>
                  <w:rFonts w:ascii="Liberation Serif" w:hAnsi="Liberation Serif"/>
                  <w:color w:val="0000FF"/>
                </w:rPr>
                <w:t>постановления</w:t>
              </w:r>
            </w:hyperlink>
            <w:r w:rsidRPr="00310FDE">
              <w:rPr>
                <w:rFonts w:ascii="Liberation Serif" w:hAnsi="Liberation Serif"/>
              </w:rPr>
              <w:t xml:space="preserve"> Губернатора ЯНАО от 05.02.2019 N 8-ПГ)</w:t>
            </w:r>
          </w:p>
        </w:tc>
      </w:tr>
      <w:tr w:rsidR="00310FDE" w:rsidRPr="00310FDE">
        <w:tblPrEx>
          <w:tblBorders>
            <w:insideH w:val="nil"/>
          </w:tblBorders>
        </w:tblPrEx>
        <w:tc>
          <w:tcPr>
            <w:tcW w:w="680" w:type="dxa"/>
            <w:tcBorders>
              <w:bottom w:val="nil"/>
            </w:tcBorders>
          </w:tcPr>
          <w:p w:rsidR="00310FDE" w:rsidRPr="00310FDE" w:rsidRDefault="00310FDE">
            <w:pPr>
              <w:pStyle w:val="ConsPlusNormal"/>
              <w:jc w:val="center"/>
              <w:rPr>
                <w:rFonts w:ascii="Liberation Serif" w:hAnsi="Liberation Serif"/>
              </w:rPr>
            </w:pPr>
            <w:r w:rsidRPr="00310FDE">
              <w:rPr>
                <w:rFonts w:ascii="Liberation Serif" w:hAnsi="Liberation Serif"/>
              </w:rPr>
              <w:t>2.6.</w:t>
            </w:r>
          </w:p>
        </w:tc>
        <w:tc>
          <w:tcPr>
            <w:tcW w:w="3288" w:type="dxa"/>
            <w:tcBorders>
              <w:bottom w:val="nil"/>
            </w:tcBorders>
          </w:tcPr>
          <w:p w:rsidR="00310FDE" w:rsidRPr="00310FDE" w:rsidRDefault="00310FDE">
            <w:pPr>
              <w:pStyle w:val="ConsPlusNormal"/>
              <w:rPr>
                <w:rFonts w:ascii="Liberation Serif" w:hAnsi="Liberation Serif"/>
              </w:rPr>
            </w:pPr>
            <w:r w:rsidRPr="00310FDE">
              <w:rPr>
                <w:rFonts w:ascii="Liberation Serif" w:hAnsi="Liberation Serif"/>
              </w:rPr>
              <w:t>Размещение сводного доклада на официальном сайте Правительства автономного округа</w:t>
            </w:r>
          </w:p>
        </w:tc>
        <w:tc>
          <w:tcPr>
            <w:tcW w:w="1587" w:type="dxa"/>
            <w:tcBorders>
              <w:bottom w:val="nil"/>
            </w:tcBorders>
          </w:tcPr>
          <w:p w:rsidR="00310FDE" w:rsidRPr="00310FDE" w:rsidRDefault="00310FDE">
            <w:pPr>
              <w:pStyle w:val="ConsPlusNormal"/>
              <w:jc w:val="center"/>
              <w:rPr>
                <w:rFonts w:ascii="Liberation Serif" w:hAnsi="Liberation Serif"/>
              </w:rPr>
            </w:pPr>
            <w:r w:rsidRPr="00310FDE">
              <w:rPr>
                <w:rFonts w:ascii="Liberation Serif" w:hAnsi="Liberation Serif"/>
              </w:rPr>
              <w:t>ежегодно,</w:t>
            </w:r>
          </w:p>
          <w:p w:rsidR="00310FDE" w:rsidRPr="00310FDE" w:rsidRDefault="00310FDE">
            <w:pPr>
              <w:pStyle w:val="ConsPlusNormal"/>
              <w:jc w:val="center"/>
              <w:rPr>
                <w:rFonts w:ascii="Liberation Serif" w:hAnsi="Liberation Serif"/>
              </w:rPr>
            </w:pPr>
            <w:r w:rsidRPr="00310FDE">
              <w:rPr>
                <w:rFonts w:ascii="Liberation Serif" w:hAnsi="Liberation Serif"/>
              </w:rPr>
              <w:t>до 01 октября года, следующего за отчетным</w:t>
            </w:r>
          </w:p>
        </w:tc>
        <w:tc>
          <w:tcPr>
            <w:tcW w:w="1644" w:type="dxa"/>
            <w:tcBorders>
              <w:bottom w:val="nil"/>
            </w:tcBorders>
          </w:tcPr>
          <w:p w:rsidR="00310FDE" w:rsidRPr="00310FDE" w:rsidRDefault="00310FDE">
            <w:pPr>
              <w:pStyle w:val="ConsPlusNormal"/>
              <w:jc w:val="center"/>
              <w:rPr>
                <w:rFonts w:ascii="Liberation Serif" w:hAnsi="Liberation Serif"/>
              </w:rPr>
            </w:pPr>
            <w:r w:rsidRPr="00310FDE">
              <w:rPr>
                <w:rFonts w:ascii="Liberation Serif" w:hAnsi="Liberation Serif"/>
              </w:rPr>
              <w:t>департамент внутренней политики автономного округа</w:t>
            </w:r>
          </w:p>
        </w:tc>
        <w:tc>
          <w:tcPr>
            <w:tcW w:w="1814" w:type="dxa"/>
            <w:tcBorders>
              <w:bottom w:val="nil"/>
            </w:tcBorders>
          </w:tcPr>
          <w:p w:rsidR="00310FDE" w:rsidRPr="00310FDE" w:rsidRDefault="00310FDE">
            <w:pPr>
              <w:pStyle w:val="ConsPlusNormal"/>
              <w:jc w:val="center"/>
              <w:rPr>
                <w:rFonts w:ascii="Liberation Serif" w:hAnsi="Liberation Serif"/>
              </w:rPr>
            </w:pPr>
            <w:r w:rsidRPr="00310FDE">
              <w:rPr>
                <w:rFonts w:ascii="Liberation Serif" w:hAnsi="Liberation Serif"/>
              </w:rPr>
              <w:t>официальный сайт Правительства автономного округа</w:t>
            </w:r>
          </w:p>
        </w:tc>
      </w:tr>
      <w:tr w:rsidR="00310FDE" w:rsidRPr="00310FDE">
        <w:tblPrEx>
          <w:tblBorders>
            <w:insideH w:val="nil"/>
          </w:tblBorders>
        </w:tblPrEx>
        <w:tc>
          <w:tcPr>
            <w:tcW w:w="9013" w:type="dxa"/>
            <w:gridSpan w:val="5"/>
            <w:tcBorders>
              <w:top w:val="nil"/>
            </w:tcBorders>
          </w:tcPr>
          <w:p w:rsidR="00310FDE" w:rsidRPr="00310FDE" w:rsidRDefault="00310FDE">
            <w:pPr>
              <w:pStyle w:val="ConsPlusNormal"/>
              <w:jc w:val="both"/>
              <w:rPr>
                <w:rFonts w:ascii="Liberation Serif" w:hAnsi="Liberation Serif"/>
              </w:rPr>
            </w:pPr>
            <w:r w:rsidRPr="00310FDE">
              <w:rPr>
                <w:rFonts w:ascii="Liberation Serif" w:hAnsi="Liberation Serif"/>
              </w:rPr>
              <w:t xml:space="preserve">(в ред. </w:t>
            </w:r>
            <w:hyperlink r:id="rId41" w:history="1">
              <w:r w:rsidRPr="00310FDE">
                <w:rPr>
                  <w:rFonts w:ascii="Liberation Serif" w:hAnsi="Liberation Serif"/>
                  <w:color w:val="0000FF"/>
                </w:rPr>
                <w:t>постановления</w:t>
              </w:r>
            </w:hyperlink>
            <w:r w:rsidRPr="00310FDE">
              <w:rPr>
                <w:rFonts w:ascii="Liberation Serif" w:hAnsi="Liberation Serif"/>
              </w:rPr>
              <w:t xml:space="preserve"> Губернатора ЯНАО от 05.02.2019 N 8-ПГ)</w:t>
            </w:r>
          </w:p>
        </w:tc>
      </w:tr>
      <w:tr w:rsidR="00310FDE" w:rsidRPr="00310FDE">
        <w:tc>
          <w:tcPr>
            <w:tcW w:w="680" w:type="dxa"/>
          </w:tcPr>
          <w:p w:rsidR="00310FDE" w:rsidRPr="00310FDE" w:rsidRDefault="00310FDE">
            <w:pPr>
              <w:pStyle w:val="ConsPlusNormal"/>
              <w:jc w:val="center"/>
              <w:rPr>
                <w:rFonts w:ascii="Liberation Serif" w:hAnsi="Liberation Serif"/>
              </w:rPr>
            </w:pPr>
            <w:r w:rsidRPr="00310FDE">
              <w:rPr>
                <w:rFonts w:ascii="Liberation Serif" w:hAnsi="Liberation Serif"/>
              </w:rPr>
              <w:t>2.7.</w:t>
            </w:r>
          </w:p>
        </w:tc>
        <w:tc>
          <w:tcPr>
            <w:tcW w:w="3288" w:type="dxa"/>
          </w:tcPr>
          <w:p w:rsidR="00310FDE" w:rsidRPr="00310FDE" w:rsidRDefault="00310FDE">
            <w:pPr>
              <w:pStyle w:val="ConsPlusNormal"/>
              <w:rPr>
                <w:rFonts w:ascii="Liberation Serif" w:hAnsi="Liberation Serif"/>
              </w:rPr>
            </w:pPr>
            <w:r w:rsidRPr="00310FDE">
              <w:rPr>
                <w:rFonts w:ascii="Liberation Serif" w:hAnsi="Liberation Serif"/>
              </w:rPr>
              <w:t xml:space="preserve">Размещение информации о значениях показателей для оценки эффективности деятельности органов местного самоуправления, а также </w:t>
            </w:r>
            <w:r w:rsidRPr="00310FDE">
              <w:rPr>
                <w:rFonts w:ascii="Liberation Serif" w:hAnsi="Liberation Serif"/>
              </w:rPr>
              <w:lastRenderedPageBreak/>
              <w:t>дополнительных показателей для оценки эффективности деятельности органов местного самоуправления за отчетный год</w:t>
            </w:r>
          </w:p>
        </w:tc>
        <w:tc>
          <w:tcPr>
            <w:tcW w:w="1587" w:type="dxa"/>
          </w:tcPr>
          <w:p w:rsidR="00310FDE" w:rsidRPr="00310FDE" w:rsidRDefault="00310FDE">
            <w:pPr>
              <w:pStyle w:val="ConsPlusNormal"/>
              <w:jc w:val="center"/>
              <w:rPr>
                <w:rFonts w:ascii="Liberation Serif" w:hAnsi="Liberation Serif"/>
              </w:rPr>
            </w:pPr>
            <w:r w:rsidRPr="00310FDE">
              <w:rPr>
                <w:rFonts w:ascii="Liberation Serif" w:hAnsi="Liberation Serif"/>
              </w:rPr>
              <w:lastRenderedPageBreak/>
              <w:t>ежегодно,</w:t>
            </w:r>
          </w:p>
          <w:p w:rsidR="00310FDE" w:rsidRPr="00310FDE" w:rsidRDefault="00310FDE">
            <w:pPr>
              <w:pStyle w:val="ConsPlusNormal"/>
              <w:jc w:val="center"/>
              <w:rPr>
                <w:rFonts w:ascii="Liberation Serif" w:hAnsi="Liberation Serif"/>
              </w:rPr>
            </w:pPr>
            <w:r w:rsidRPr="00310FDE">
              <w:rPr>
                <w:rFonts w:ascii="Liberation Serif" w:hAnsi="Liberation Serif"/>
              </w:rPr>
              <w:t>до 15 октября года, следующего за отчетным</w:t>
            </w:r>
          </w:p>
        </w:tc>
        <w:tc>
          <w:tcPr>
            <w:tcW w:w="1644" w:type="dxa"/>
          </w:tcPr>
          <w:p w:rsidR="00310FDE" w:rsidRPr="00310FDE" w:rsidRDefault="00310FDE">
            <w:pPr>
              <w:pStyle w:val="ConsPlusNormal"/>
              <w:jc w:val="center"/>
              <w:rPr>
                <w:rFonts w:ascii="Liberation Serif" w:hAnsi="Liberation Serif"/>
              </w:rPr>
            </w:pPr>
            <w:r w:rsidRPr="00310FDE">
              <w:rPr>
                <w:rFonts w:ascii="Liberation Serif" w:hAnsi="Liberation Serif"/>
              </w:rPr>
              <w:t>департамент экономики автономного округа</w:t>
            </w:r>
          </w:p>
        </w:tc>
        <w:tc>
          <w:tcPr>
            <w:tcW w:w="1814" w:type="dxa"/>
          </w:tcPr>
          <w:p w:rsidR="00310FDE" w:rsidRPr="00310FDE" w:rsidRDefault="00310FDE">
            <w:pPr>
              <w:pStyle w:val="ConsPlusNormal"/>
              <w:jc w:val="center"/>
              <w:rPr>
                <w:rFonts w:ascii="Liberation Serif" w:hAnsi="Liberation Serif"/>
              </w:rPr>
            </w:pPr>
            <w:r w:rsidRPr="00310FDE">
              <w:rPr>
                <w:rFonts w:ascii="Liberation Serif" w:hAnsi="Liberation Serif"/>
              </w:rPr>
              <w:t xml:space="preserve">государственная автоматизированная информационная система </w:t>
            </w:r>
            <w:r w:rsidRPr="00310FDE">
              <w:rPr>
                <w:rFonts w:ascii="Liberation Serif" w:hAnsi="Liberation Serif"/>
              </w:rPr>
              <w:lastRenderedPageBreak/>
              <w:t>"Управление"</w:t>
            </w:r>
          </w:p>
        </w:tc>
      </w:tr>
    </w:tbl>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w:t>
      </w:r>
    </w:p>
    <w:p w:rsidR="00310FDE" w:rsidRPr="00310FDE" w:rsidRDefault="00310FDE">
      <w:pPr>
        <w:pStyle w:val="ConsPlusNormal"/>
        <w:spacing w:before="220"/>
        <w:ind w:firstLine="540"/>
        <w:jc w:val="both"/>
        <w:rPr>
          <w:rFonts w:ascii="Liberation Serif" w:hAnsi="Liberation Serif"/>
        </w:rPr>
      </w:pPr>
      <w:bookmarkStart w:id="11" w:name="P478"/>
      <w:bookmarkEnd w:id="11"/>
      <w:r w:rsidRPr="00310FDE">
        <w:rPr>
          <w:rFonts w:ascii="Liberation Serif" w:hAnsi="Liberation Serif"/>
        </w:rPr>
        <w:t xml:space="preserve">&lt;*&gt; За исключением </w:t>
      </w:r>
      <w:hyperlink w:anchor="P324" w:history="1">
        <w:r w:rsidRPr="00310FDE">
          <w:rPr>
            <w:rFonts w:ascii="Liberation Serif" w:hAnsi="Liberation Serif"/>
            <w:color w:val="0000FF"/>
          </w:rPr>
          <w:t>показателя N 35</w:t>
        </w:r>
      </w:hyperlink>
      <w:r w:rsidRPr="00310FDE">
        <w:rPr>
          <w:rFonts w:ascii="Liberation Serif" w:hAnsi="Liberation Serif"/>
        </w:rPr>
        <w:t xml:space="preserve"> перечня.</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jc w:val="right"/>
        <w:outlineLvl w:val="1"/>
        <w:rPr>
          <w:rFonts w:ascii="Liberation Serif" w:hAnsi="Liberation Serif"/>
        </w:rPr>
      </w:pPr>
      <w:r w:rsidRPr="00310FDE">
        <w:rPr>
          <w:rFonts w:ascii="Liberation Serif" w:hAnsi="Liberation Serif"/>
        </w:rPr>
        <w:t>Приложение N 1</w:t>
      </w:r>
    </w:p>
    <w:p w:rsidR="00310FDE" w:rsidRPr="00310FDE" w:rsidRDefault="00310FDE">
      <w:pPr>
        <w:pStyle w:val="ConsPlusNormal"/>
        <w:jc w:val="right"/>
        <w:rPr>
          <w:rFonts w:ascii="Liberation Serif" w:hAnsi="Liberation Serif"/>
        </w:rPr>
      </w:pPr>
      <w:r w:rsidRPr="00310FDE">
        <w:rPr>
          <w:rFonts w:ascii="Liberation Serif" w:hAnsi="Liberation Serif"/>
        </w:rPr>
        <w:t>к графику подготовки и представления</w:t>
      </w:r>
    </w:p>
    <w:p w:rsidR="00310FDE" w:rsidRPr="00310FDE" w:rsidRDefault="00310FDE">
      <w:pPr>
        <w:pStyle w:val="ConsPlusNormal"/>
        <w:jc w:val="right"/>
        <w:rPr>
          <w:rFonts w:ascii="Liberation Serif" w:hAnsi="Liberation Serif"/>
        </w:rPr>
      </w:pPr>
      <w:r w:rsidRPr="00310FDE">
        <w:rPr>
          <w:rFonts w:ascii="Liberation Serif" w:hAnsi="Liberation Serif"/>
        </w:rPr>
        <w:t>информации об оценке эффективности</w:t>
      </w:r>
    </w:p>
    <w:p w:rsidR="00310FDE" w:rsidRPr="00310FDE" w:rsidRDefault="00310FDE">
      <w:pPr>
        <w:pStyle w:val="ConsPlusNormal"/>
        <w:jc w:val="right"/>
        <w:rPr>
          <w:rFonts w:ascii="Liberation Serif" w:hAnsi="Liberation Serif"/>
        </w:rPr>
      </w:pPr>
      <w:r w:rsidRPr="00310FDE">
        <w:rPr>
          <w:rFonts w:ascii="Liberation Serif" w:hAnsi="Liberation Serif"/>
        </w:rPr>
        <w:t>деятельности органов местного самоуправления</w:t>
      </w:r>
    </w:p>
    <w:p w:rsidR="00310FDE" w:rsidRPr="00310FDE" w:rsidRDefault="00310FDE">
      <w:pPr>
        <w:pStyle w:val="ConsPlusNormal"/>
        <w:jc w:val="right"/>
        <w:rPr>
          <w:rFonts w:ascii="Liberation Serif" w:hAnsi="Liberation Serif"/>
        </w:rPr>
      </w:pPr>
      <w:r w:rsidRPr="00310FDE">
        <w:rPr>
          <w:rFonts w:ascii="Liberation Serif" w:hAnsi="Liberation Serif"/>
        </w:rPr>
        <w:t>городских округов и муниципальных районов</w:t>
      </w:r>
    </w:p>
    <w:p w:rsidR="00310FDE" w:rsidRPr="00310FDE" w:rsidRDefault="00310FDE">
      <w:pPr>
        <w:pStyle w:val="ConsPlusNormal"/>
        <w:jc w:val="right"/>
        <w:rPr>
          <w:rFonts w:ascii="Liberation Serif" w:hAnsi="Liberation Serif"/>
        </w:rPr>
      </w:pPr>
      <w:r w:rsidRPr="00310FDE">
        <w:rPr>
          <w:rFonts w:ascii="Liberation Serif" w:hAnsi="Liberation Serif"/>
        </w:rPr>
        <w:t>в Ямало-Ненецком автономном округе</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Title"/>
        <w:jc w:val="center"/>
        <w:rPr>
          <w:rFonts w:ascii="Liberation Serif" w:hAnsi="Liberation Serif"/>
        </w:rPr>
      </w:pPr>
      <w:bookmarkStart w:id="12" w:name="P491"/>
      <w:bookmarkEnd w:id="12"/>
      <w:r w:rsidRPr="00310FDE">
        <w:rPr>
          <w:rFonts w:ascii="Liberation Serif" w:hAnsi="Liberation Serif"/>
        </w:rPr>
        <w:t>ТРЕБОВАНИЯ</w:t>
      </w:r>
    </w:p>
    <w:p w:rsidR="00310FDE" w:rsidRPr="00310FDE" w:rsidRDefault="00310FDE">
      <w:pPr>
        <w:pStyle w:val="ConsPlusTitle"/>
        <w:jc w:val="center"/>
        <w:rPr>
          <w:rFonts w:ascii="Liberation Serif" w:hAnsi="Liberation Serif"/>
        </w:rPr>
      </w:pPr>
      <w:r w:rsidRPr="00310FDE">
        <w:rPr>
          <w:rFonts w:ascii="Liberation Serif" w:hAnsi="Liberation Serif"/>
        </w:rPr>
        <w:t>К СОДЕРЖАНИЮ ДОКЛАДА ГЛАВЫ МЕСТНОЙ АДМИНИСТРАЦИИ ГОРОДСКОГО</w:t>
      </w:r>
    </w:p>
    <w:p w:rsidR="00310FDE" w:rsidRPr="00310FDE" w:rsidRDefault="00310FDE">
      <w:pPr>
        <w:pStyle w:val="ConsPlusTitle"/>
        <w:jc w:val="center"/>
        <w:rPr>
          <w:rFonts w:ascii="Liberation Serif" w:hAnsi="Liberation Serif"/>
        </w:rPr>
      </w:pPr>
      <w:r w:rsidRPr="00310FDE">
        <w:rPr>
          <w:rFonts w:ascii="Liberation Serif" w:hAnsi="Liberation Serif"/>
        </w:rPr>
        <w:t>ОКРУГА (МУНИЦИПАЛЬНОГО РАЙОНА) В ЯМАЛО-НЕНЕЦКОМ АВТОНОМНОМ</w:t>
      </w:r>
    </w:p>
    <w:p w:rsidR="00310FDE" w:rsidRPr="00310FDE" w:rsidRDefault="00310FDE">
      <w:pPr>
        <w:pStyle w:val="ConsPlusTitle"/>
        <w:jc w:val="center"/>
        <w:rPr>
          <w:rFonts w:ascii="Liberation Serif" w:hAnsi="Liberation Serif"/>
        </w:rPr>
      </w:pPr>
      <w:r w:rsidRPr="00310FDE">
        <w:rPr>
          <w:rFonts w:ascii="Liberation Serif" w:hAnsi="Liberation Serif"/>
        </w:rPr>
        <w:t>ОКРУГЕ О ДОСТИГНУТЫХ ЗНАЧЕНИЯХ ПОКАЗАТЕЛЕЙ ДЛЯ ОЦЕНКИ</w:t>
      </w:r>
    </w:p>
    <w:p w:rsidR="00310FDE" w:rsidRPr="00310FDE" w:rsidRDefault="00310FDE">
      <w:pPr>
        <w:pStyle w:val="ConsPlusTitle"/>
        <w:jc w:val="center"/>
        <w:rPr>
          <w:rFonts w:ascii="Liberation Serif" w:hAnsi="Liberation Serif"/>
        </w:rPr>
      </w:pPr>
      <w:r w:rsidRPr="00310FDE">
        <w:rPr>
          <w:rFonts w:ascii="Liberation Serif" w:hAnsi="Liberation Serif"/>
        </w:rPr>
        <w:t>ЭФФЕКТИВНОСТИ ДЕЯТЕЛЬНОСТИ ОРГАНОВ МЕСТНОГО САМОУПРАВЛЕНИЯ</w:t>
      </w:r>
    </w:p>
    <w:p w:rsidR="00310FDE" w:rsidRPr="00310FDE" w:rsidRDefault="00310FDE">
      <w:pPr>
        <w:pStyle w:val="ConsPlusTitle"/>
        <w:jc w:val="center"/>
        <w:rPr>
          <w:rFonts w:ascii="Liberation Serif" w:hAnsi="Liberation Serif"/>
        </w:rPr>
      </w:pPr>
      <w:r w:rsidRPr="00310FDE">
        <w:rPr>
          <w:rFonts w:ascii="Liberation Serif" w:hAnsi="Liberation Serif"/>
        </w:rPr>
        <w:t>ГОРОДСКИХ ОКРУГОВ И МУНИЦИПАЛЬНЫХ РАЙОНОВ В ЯМАЛО-НЕНЕЦКОМ</w:t>
      </w:r>
    </w:p>
    <w:p w:rsidR="00310FDE" w:rsidRPr="00310FDE" w:rsidRDefault="00310FDE">
      <w:pPr>
        <w:pStyle w:val="ConsPlusTitle"/>
        <w:jc w:val="center"/>
        <w:rPr>
          <w:rFonts w:ascii="Liberation Serif" w:hAnsi="Liberation Serif"/>
        </w:rPr>
      </w:pPr>
      <w:r w:rsidRPr="00310FDE">
        <w:rPr>
          <w:rFonts w:ascii="Liberation Serif" w:hAnsi="Liberation Serif"/>
        </w:rPr>
        <w:t>АВТОНОМНОМ ОКРУГЕ ЗА ОТЧЕТНЫЙ ГОД И ИХ ПЛАНИРУЕМЫХ ЗНАЧЕНИЯХ</w:t>
      </w:r>
    </w:p>
    <w:p w:rsidR="00310FDE" w:rsidRPr="00310FDE" w:rsidRDefault="00310FDE">
      <w:pPr>
        <w:pStyle w:val="ConsPlusTitle"/>
        <w:jc w:val="center"/>
        <w:rPr>
          <w:rFonts w:ascii="Liberation Serif" w:hAnsi="Liberation Serif"/>
        </w:rPr>
      </w:pPr>
      <w:r w:rsidRPr="00310FDE">
        <w:rPr>
          <w:rFonts w:ascii="Liberation Serif" w:hAnsi="Liberation Serif"/>
        </w:rPr>
        <w:t>НА ТРЕХЛЕТНИЙ ПЕРИОД</w:t>
      </w:r>
    </w:p>
    <w:p w:rsidR="00310FDE" w:rsidRPr="00310FDE" w:rsidRDefault="00310FDE">
      <w:pPr>
        <w:spacing w:after="1"/>
        <w:rPr>
          <w:rFonts w:ascii="Liberation Serif" w:hAnsi="Liberation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10FDE" w:rsidRPr="00310FDE">
        <w:trPr>
          <w:jc w:val="center"/>
        </w:trPr>
        <w:tc>
          <w:tcPr>
            <w:tcW w:w="9294" w:type="dxa"/>
            <w:tcBorders>
              <w:top w:val="nil"/>
              <w:left w:val="single" w:sz="24" w:space="0" w:color="CED3F1"/>
              <w:bottom w:val="nil"/>
              <w:right w:val="single" w:sz="24" w:space="0" w:color="F4F3F8"/>
            </w:tcBorders>
            <w:shd w:val="clear" w:color="auto" w:fill="F4F3F8"/>
          </w:tcPr>
          <w:p w:rsidR="00310FDE" w:rsidRPr="00310FDE" w:rsidRDefault="00310FDE">
            <w:pPr>
              <w:pStyle w:val="ConsPlusNormal"/>
              <w:jc w:val="center"/>
              <w:rPr>
                <w:rFonts w:ascii="Liberation Serif" w:hAnsi="Liberation Serif"/>
              </w:rPr>
            </w:pPr>
            <w:r w:rsidRPr="00310FDE">
              <w:rPr>
                <w:rFonts w:ascii="Liberation Serif" w:hAnsi="Liberation Serif"/>
                <w:color w:val="392C69"/>
              </w:rPr>
              <w:t>Список изменяющих документов</w:t>
            </w:r>
          </w:p>
          <w:p w:rsidR="00310FDE" w:rsidRPr="00310FDE" w:rsidRDefault="00310FDE">
            <w:pPr>
              <w:pStyle w:val="ConsPlusNormal"/>
              <w:jc w:val="center"/>
              <w:rPr>
                <w:rFonts w:ascii="Liberation Serif" w:hAnsi="Liberation Serif"/>
              </w:rPr>
            </w:pPr>
            <w:r w:rsidRPr="00310FDE">
              <w:rPr>
                <w:rFonts w:ascii="Liberation Serif" w:hAnsi="Liberation Serif"/>
                <w:color w:val="392C69"/>
              </w:rPr>
              <w:t xml:space="preserve">(в ред. </w:t>
            </w:r>
            <w:hyperlink r:id="rId42" w:history="1">
              <w:r w:rsidRPr="00310FDE">
                <w:rPr>
                  <w:rFonts w:ascii="Liberation Serif" w:hAnsi="Liberation Serif"/>
                  <w:color w:val="0000FF"/>
                </w:rPr>
                <w:t>постановления</w:t>
              </w:r>
            </w:hyperlink>
            <w:r w:rsidRPr="00310FDE">
              <w:rPr>
                <w:rFonts w:ascii="Liberation Serif" w:hAnsi="Liberation Serif"/>
                <w:color w:val="392C69"/>
              </w:rPr>
              <w:t xml:space="preserve"> Губернатора ЯНАО от 05.02.2019 N 8-ПГ)</w:t>
            </w:r>
          </w:p>
        </w:tc>
      </w:tr>
    </w:tbl>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1. Доклад главы местной администрации городского округа (муниципального района) в Ямало-Ненецком автономном округе о достигнутых значениях показателей для оценки эффективности деятельности органов местного самоуправления городских округов (муниципальных районов) в Ямало-Ненецком автономном округе за отчетный год и их планируемых значениях на трехлетний период (далее - глава местной администрации, автономный округ, органы местного самоуправления) состоит из типовой формы доклада, которая является неотъемлемой частью доклада и текстовой части.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2. Текстовая часть доклада главы местной администрации должна: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содержать общие сведения о муниципальном образовании (введение), в том числе о географическом положении, административном делении, структуре экономики;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формироваться по разделам (в соответствии с разделами типовой формы доклада) на основании представляемых показателей, характеризующих развитие соответствующих отраслей экономики, социальной сферы, муниципального управления, каждый из разделов должен включать краткий анализ развития отрасли, пояснения по отрицательным тенденциям развития в отрасли и информацию о реализуемых мерах по улучшению ситуации;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содержать перечень мер, реализуемых или планируемых к реализации для достижения планируемых значений показателей.</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 При описании показателей эффективности деятельности органов местного самоуправления: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lastRenderedPageBreak/>
        <w:t>3.1. названия и очередность пунктов должны соответствовать табличной форме перечня показателей;</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3.2. каждый пункт должен содержать:</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полное наименование показателя, единицы измерения;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описание значений показателей эффективности деятельности органов местного самоуправления в отчетном периоде (на основании табличной формы к докладу), краткое обоснование достигнутых значений показателя в отчетном периоде, описание характера динамики значений показателя в отчетном периоде (в сравнении с трехлетним периодом, предшествующем отчетному) и причин ее изменения;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характеристику мер, реализуемых органами местного самоуправления, с помощью которых удалось улучшить значения тех или иных показателей, причины существенных изменений значений показателя (при наличии), пояснения по показателям с отрицательной динамикой развития и выявленным проблемам;</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проводимую работу, направленную на улучшение и достижение плановых значений показателя (при описании планируемых значений показателя на трехлетний период). Отражается обоснованность указанных органами местного самоуправления прогнозных значений на трехлетний период, перечень мер, реализуемых или планируемых к реализации для достижения этих значений.</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4. При необходимости органы местного самоуправления в текстовой части доклада главы местной администрации указывают информацию о показателях, которые не относятся к их полномочиям и отражают полномочия органов местного самоуправления поселений, входящих в состав муниципального района.</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5. На официальном сайте муниципального образования в информационно-телекоммуникационной сети "Интернет", а в случае его отсутствия - на официальном сайте Правительства автономного округа в информационно-телекоммуникационной сети "Интернет" размещается подписанная главой местной администрации единая графическая электронная копия доклада главы местной администрации, содержащая:</w:t>
      </w:r>
    </w:p>
    <w:p w:rsidR="00310FDE" w:rsidRPr="00310FDE" w:rsidRDefault="00310FDE">
      <w:pPr>
        <w:pStyle w:val="ConsPlusNormal"/>
        <w:jc w:val="both"/>
        <w:rPr>
          <w:rFonts w:ascii="Liberation Serif" w:hAnsi="Liberation Serif"/>
        </w:rPr>
      </w:pPr>
      <w:r w:rsidRPr="00310FDE">
        <w:rPr>
          <w:rFonts w:ascii="Liberation Serif" w:hAnsi="Liberation Serif"/>
        </w:rPr>
        <w:t xml:space="preserve">(в ред. </w:t>
      </w:r>
      <w:hyperlink r:id="rId43" w:history="1">
        <w:r w:rsidRPr="00310FDE">
          <w:rPr>
            <w:rFonts w:ascii="Liberation Serif" w:hAnsi="Liberation Serif"/>
            <w:color w:val="0000FF"/>
          </w:rPr>
          <w:t>постановления</w:t>
        </w:r>
      </w:hyperlink>
      <w:r w:rsidRPr="00310FDE">
        <w:rPr>
          <w:rFonts w:ascii="Liberation Serif" w:hAnsi="Liberation Serif"/>
        </w:rPr>
        <w:t xml:space="preserve"> Губернатора ЯНАО от 05.02.2019 N 8-ПГ)</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титульный лист с подписью главы местной администрации;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табличную часть доклада главы местной администрации (в соответствии с типовой формой доклада) - показатели эффективности деятельности органов местного самоуправления. Основным источником информации для заполнения таблицы является официальная статистическая информация;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 текстовую часть доклада главы местной администрации.</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jc w:val="right"/>
        <w:outlineLvl w:val="1"/>
        <w:rPr>
          <w:rFonts w:ascii="Liberation Serif" w:hAnsi="Liberation Serif"/>
        </w:rPr>
      </w:pPr>
      <w:r w:rsidRPr="00310FDE">
        <w:rPr>
          <w:rFonts w:ascii="Liberation Serif" w:hAnsi="Liberation Serif"/>
        </w:rPr>
        <w:t>Приложение N 2</w:t>
      </w:r>
    </w:p>
    <w:p w:rsidR="00310FDE" w:rsidRPr="00310FDE" w:rsidRDefault="00310FDE">
      <w:pPr>
        <w:pStyle w:val="ConsPlusNormal"/>
        <w:jc w:val="right"/>
        <w:rPr>
          <w:rFonts w:ascii="Liberation Serif" w:hAnsi="Liberation Serif"/>
        </w:rPr>
      </w:pPr>
      <w:r w:rsidRPr="00310FDE">
        <w:rPr>
          <w:rFonts w:ascii="Liberation Serif" w:hAnsi="Liberation Serif"/>
        </w:rPr>
        <w:t>к графику подготовки и представления</w:t>
      </w:r>
    </w:p>
    <w:p w:rsidR="00310FDE" w:rsidRPr="00310FDE" w:rsidRDefault="00310FDE">
      <w:pPr>
        <w:pStyle w:val="ConsPlusNormal"/>
        <w:jc w:val="right"/>
        <w:rPr>
          <w:rFonts w:ascii="Liberation Serif" w:hAnsi="Liberation Serif"/>
        </w:rPr>
      </w:pPr>
      <w:r w:rsidRPr="00310FDE">
        <w:rPr>
          <w:rFonts w:ascii="Liberation Serif" w:hAnsi="Liberation Serif"/>
        </w:rPr>
        <w:t>информации об оценке эффективности</w:t>
      </w:r>
    </w:p>
    <w:p w:rsidR="00310FDE" w:rsidRPr="00310FDE" w:rsidRDefault="00310FDE">
      <w:pPr>
        <w:pStyle w:val="ConsPlusNormal"/>
        <w:jc w:val="right"/>
        <w:rPr>
          <w:rFonts w:ascii="Liberation Serif" w:hAnsi="Liberation Serif"/>
        </w:rPr>
      </w:pPr>
      <w:r w:rsidRPr="00310FDE">
        <w:rPr>
          <w:rFonts w:ascii="Liberation Serif" w:hAnsi="Liberation Serif"/>
        </w:rPr>
        <w:t>деятельности органов местного самоуправления</w:t>
      </w:r>
    </w:p>
    <w:p w:rsidR="00310FDE" w:rsidRPr="00310FDE" w:rsidRDefault="00310FDE">
      <w:pPr>
        <w:pStyle w:val="ConsPlusNormal"/>
        <w:jc w:val="right"/>
        <w:rPr>
          <w:rFonts w:ascii="Liberation Serif" w:hAnsi="Liberation Serif"/>
        </w:rPr>
      </w:pPr>
      <w:r w:rsidRPr="00310FDE">
        <w:rPr>
          <w:rFonts w:ascii="Liberation Serif" w:hAnsi="Liberation Serif"/>
        </w:rPr>
        <w:t>городских округов и муниципальных районов</w:t>
      </w:r>
    </w:p>
    <w:p w:rsidR="00310FDE" w:rsidRPr="00310FDE" w:rsidRDefault="00310FDE">
      <w:pPr>
        <w:pStyle w:val="ConsPlusNormal"/>
        <w:jc w:val="right"/>
        <w:rPr>
          <w:rFonts w:ascii="Liberation Serif" w:hAnsi="Liberation Serif"/>
        </w:rPr>
      </w:pPr>
      <w:r w:rsidRPr="00310FDE">
        <w:rPr>
          <w:rFonts w:ascii="Liberation Serif" w:hAnsi="Liberation Serif"/>
        </w:rPr>
        <w:t>в Ямало-Ненецком автономном округе</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Title"/>
        <w:jc w:val="center"/>
        <w:rPr>
          <w:rFonts w:ascii="Liberation Serif" w:hAnsi="Liberation Serif"/>
        </w:rPr>
      </w:pPr>
      <w:bookmarkStart w:id="13" w:name="P532"/>
      <w:bookmarkEnd w:id="13"/>
      <w:r w:rsidRPr="00310FDE">
        <w:rPr>
          <w:rFonts w:ascii="Liberation Serif" w:hAnsi="Liberation Serif"/>
        </w:rPr>
        <w:t>ТРЕБОВАНИЯ</w:t>
      </w:r>
    </w:p>
    <w:p w:rsidR="00310FDE" w:rsidRPr="00310FDE" w:rsidRDefault="00310FDE">
      <w:pPr>
        <w:pStyle w:val="ConsPlusTitle"/>
        <w:jc w:val="center"/>
        <w:rPr>
          <w:rFonts w:ascii="Liberation Serif" w:hAnsi="Liberation Serif"/>
        </w:rPr>
      </w:pPr>
      <w:r w:rsidRPr="00310FDE">
        <w:rPr>
          <w:rFonts w:ascii="Liberation Serif" w:hAnsi="Liberation Serif"/>
        </w:rPr>
        <w:t>К СОДЕРЖАНИЮ ПОЯСНИТЕЛЬНОЙ ЗАПИСКИ К СВОДНОМУ ДОКЛАДУ</w:t>
      </w:r>
    </w:p>
    <w:p w:rsidR="00310FDE" w:rsidRPr="00310FDE" w:rsidRDefault="00310FDE">
      <w:pPr>
        <w:pStyle w:val="ConsPlusTitle"/>
        <w:jc w:val="center"/>
        <w:rPr>
          <w:rFonts w:ascii="Liberation Serif" w:hAnsi="Liberation Serif"/>
        </w:rPr>
      </w:pPr>
      <w:r w:rsidRPr="00310FDE">
        <w:rPr>
          <w:rFonts w:ascii="Liberation Serif" w:hAnsi="Liberation Serif"/>
        </w:rPr>
        <w:lastRenderedPageBreak/>
        <w:t>О РЕЗУЛЬТАТАХ МОНИТОРИНГА ЭФФЕКТИВНОСТИ ДЕЯТЕЛЬНОСТИ ОРГАНОВ</w:t>
      </w:r>
    </w:p>
    <w:p w:rsidR="00310FDE" w:rsidRPr="00310FDE" w:rsidRDefault="00310FDE">
      <w:pPr>
        <w:pStyle w:val="ConsPlusTitle"/>
        <w:jc w:val="center"/>
        <w:rPr>
          <w:rFonts w:ascii="Liberation Serif" w:hAnsi="Liberation Serif"/>
        </w:rPr>
      </w:pPr>
      <w:r w:rsidRPr="00310FDE">
        <w:rPr>
          <w:rFonts w:ascii="Liberation Serif" w:hAnsi="Liberation Serif"/>
        </w:rPr>
        <w:t>МЕСТНОГО САМОУПРАВЛЕНИЯ ГОРОДСКИХ ОКРУГОВ И МУНИЦИПАЛЬНЫХ</w:t>
      </w:r>
    </w:p>
    <w:p w:rsidR="00310FDE" w:rsidRPr="00310FDE" w:rsidRDefault="00310FDE">
      <w:pPr>
        <w:pStyle w:val="ConsPlusTitle"/>
        <w:jc w:val="center"/>
        <w:rPr>
          <w:rFonts w:ascii="Liberation Serif" w:hAnsi="Liberation Serif"/>
        </w:rPr>
      </w:pPr>
      <w:r w:rsidRPr="00310FDE">
        <w:rPr>
          <w:rFonts w:ascii="Liberation Serif" w:hAnsi="Liberation Serif"/>
        </w:rPr>
        <w:t>РАЙОНОВ В ЯМАЛО-НЕНЕЦКОМ АВТОНОМНОМ ОКРУГЕ ПО ИТОГАМ</w:t>
      </w:r>
    </w:p>
    <w:p w:rsidR="00310FDE" w:rsidRPr="00310FDE" w:rsidRDefault="00310FDE">
      <w:pPr>
        <w:pStyle w:val="ConsPlusTitle"/>
        <w:jc w:val="center"/>
        <w:rPr>
          <w:rFonts w:ascii="Liberation Serif" w:hAnsi="Liberation Serif"/>
        </w:rPr>
      </w:pPr>
      <w:r w:rsidRPr="00310FDE">
        <w:rPr>
          <w:rFonts w:ascii="Liberation Serif" w:hAnsi="Liberation Serif"/>
        </w:rPr>
        <w:t>ОТЧЕТНОГО ГОДА</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r w:rsidRPr="00310FDE">
        <w:rPr>
          <w:rFonts w:ascii="Liberation Serif" w:hAnsi="Liberation Serif"/>
        </w:rPr>
        <w:t xml:space="preserve">Пояснительная записка к сводному докладу о результатах мониторинга эффективности деятельности органов местного самоуправления </w:t>
      </w:r>
      <w:bookmarkStart w:id="14" w:name="_GoBack"/>
      <w:bookmarkEnd w:id="14"/>
      <w:r w:rsidRPr="00310FDE">
        <w:rPr>
          <w:rFonts w:ascii="Liberation Serif" w:hAnsi="Liberation Serif"/>
        </w:rPr>
        <w:t>городских округов и муниципальных районов в Ямало-Ненецком автономном округе по итогам отчетного года (далее - сводный доклад, автономный округ) должна содержать:</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1) информацию о состоянии курируемой сферы деятельности на муниципальном уровне по соответствующим разделам: экономическое развитие, дошкольное образование, общее и дополнительное образование, культура, физическая культура и спорт, жилищное строительство и обеспечение граждан жильем, жилищно-коммунальное хозяйство, организация муниципального управления, энергосбережение и повышение энергетической эффективности;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2) анализ с обоснованием достигнутого уровня соответствующего показателя, его динамики по сравнению с тремя годами, предшествующими отчетному, причины тенденций показателя, обоснование планируемых значений показателя на трехлетний период, включая перечень мероприятий и объем ресурсов;</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3) характеристику мер, реализованных либо планируемых к реализации, обеспечивающих улучшение значений соответствующего показателя (в случае положительной динамики показателя);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4) пояснения причин негативной тенденции соответствующего показателя и краткую характеристику планируемых мер, реализация которых может изменить сложившуюся тенденцию (в случае отрицательной динамики показателя);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5) информацию о мерах, направленных на достижение и улучшение планируемых значений соответствующего показателя на трехлетний период. Обоснование выбора планируемых значений соответствующего показателя;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6) рекомендации органам местного самоуправления по повышению эффективности их деятельности по курируемым сферам деятельности;</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7) выводы об успешности (неэффективности) деятельности в подведомственной сфере соответствующих органов местного самоуправления;</w:t>
      </w:r>
    </w:p>
    <w:p w:rsidR="00310FDE" w:rsidRPr="00310FDE" w:rsidRDefault="00310FDE">
      <w:pPr>
        <w:pStyle w:val="ConsPlusNormal"/>
        <w:spacing w:before="220"/>
        <w:ind w:firstLine="540"/>
        <w:jc w:val="both"/>
        <w:rPr>
          <w:rFonts w:ascii="Liberation Serif" w:hAnsi="Liberation Serif"/>
        </w:rPr>
      </w:pPr>
      <w:r w:rsidRPr="00310FDE">
        <w:rPr>
          <w:rFonts w:ascii="Liberation Serif" w:hAnsi="Liberation Serif"/>
        </w:rPr>
        <w:t>8) предложения, направленные на повышение эффективности деятельности органов местного самоуправления, для включения в проект решения (рассмотрения) заседания экспертной комиссии при Губернаторе автономного округа по повышению эффективности муниципального управления.</w:t>
      </w: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ind w:firstLine="540"/>
        <w:jc w:val="both"/>
        <w:rPr>
          <w:rFonts w:ascii="Liberation Serif" w:hAnsi="Liberation Serif"/>
        </w:rPr>
      </w:pPr>
    </w:p>
    <w:p w:rsidR="00310FDE" w:rsidRPr="00310FDE" w:rsidRDefault="00310FDE">
      <w:pPr>
        <w:pStyle w:val="ConsPlusNormal"/>
        <w:pBdr>
          <w:top w:val="single" w:sz="6" w:space="0" w:color="auto"/>
        </w:pBdr>
        <w:spacing w:before="100" w:after="100"/>
        <w:jc w:val="both"/>
        <w:rPr>
          <w:rFonts w:ascii="Liberation Serif" w:hAnsi="Liberation Serif"/>
          <w:sz w:val="2"/>
          <w:szCs w:val="2"/>
        </w:rPr>
      </w:pPr>
    </w:p>
    <w:p w:rsidR="00DE66B5" w:rsidRPr="00310FDE" w:rsidRDefault="00DE66B5">
      <w:pPr>
        <w:rPr>
          <w:rFonts w:ascii="Liberation Serif" w:hAnsi="Liberation Serif"/>
        </w:rPr>
      </w:pPr>
    </w:p>
    <w:sectPr w:rsidR="00DE66B5" w:rsidRPr="00310FDE" w:rsidSect="00D14A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FDE"/>
    <w:rsid w:val="00310FDE"/>
    <w:rsid w:val="00DE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0F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10FD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10FD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0F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10FD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10FD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C8453A63F23FAA772A769FA954C2107567E4B8751B8E0119D6EA43CAFB361933C7CFD23B10A023038C234A1378DAG" TargetMode="External"/><Relationship Id="rId13" Type="http://schemas.openxmlformats.org/officeDocument/2006/relationships/hyperlink" Target="consultantplus://offline/ref=5EC8453A63F23FAA772A6892BF38951D706CBBB57C1D84514D89B11E9DF23C4E6688CE8E7E43B322018C214E0C8177597DD8G" TargetMode="External"/><Relationship Id="rId18" Type="http://schemas.openxmlformats.org/officeDocument/2006/relationships/hyperlink" Target="consultantplus://offline/ref=5EC8453A63F23FAA772A6892BF38951D706CBBB57D1A82504489B11E9DF23C4E6688CE9C7E1BBF230792234C19D7261C84D1701F7A0A8CAD850D297AD4G" TargetMode="External"/><Relationship Id="rId26" Type="http://schemas.openxmlformats.org/officeDocument/2006/relationships/hyperlink" Target="consultantplus://offline/ref=5EC8453A63F23FAA772A6892BF38951D706CBBB5711B8D554589B11E9DF23C4E6688CE9C7E1BBF230792234919D7261C84D1701F7A0A8CAD850D297AD4G" TargetMode="External"/><Relationship Id="rId39" Type="http://schemas.openxmlformats.org/officeDocument/2006/relationships/hyperlink" Target="consultantplus://offline/ref=5EC8453A63F23FAA772A769FA954C2107567E0B9731F8E0119D6EA43CAFB361921C797DE3A16BF230499751B56D67A59D7C2711D7A0888B278DEG" TargetMode="External"/><Relationship Id="rId3" Type="http://schemas.openxmlformats.org/officeDocument/2006/relationships/settings" Target="settings.xml"/><Relationship Id="rId21" Type="http://schemas.openxmlformats.org/officeDocument/2006/relationships/hyperlink" Target="consultantplus://offline/ref=5EC8453A63F23FAA772A769FA954C210746FE2BD7F4DD9034883E446C2AB6C09378E9BD92416BA3D05922074D3G" TargetMode="External"/><Relationship Id="rId34" Type="http://schemas.openxmlformats.org/officeDocument/2006/relationships/hyperlink" Target="consultantplus://offline/ref=5EC8453A63F23FAA772A6892BF38951D706CBBB5751A805E4C8BEC1495AB304C6187918B7952B322079221481788230995897C18621488B7990F28AC7CD1G" TargetMode="External"/><Relationship Id="rId42" Type="http://schemas.openxmlformats.org/officeDocument/2006/relationships/hyperlink" Target="consultantplus://offline/ref=5EC8453A63F23FAA772A6892BF38951D706CBBB5751A8D534485EC1495AB304C6187918B7952B322079221491188230995897C18621488B7990F28AC7CD1G" TargetMode="External"/><Relationship Id="rId7" Type="http://schemas.openxmlformats.org/officeDocument/2006/relationships/hyperlink" Target="consultantplus://offline/ref=5EC8453A63F23FAA772A6892BF38951D706CBBB5751A8D534485EC1495AB304C6187918B7952B3220792214A1788230995897C18621488B7990F28AC7CD1G" TargetMode="External"/><Relationship Id="rId12" Type="http://schemas.openxmlformats.org/officeDocument/2006/relationships/hyperlink" Target="consultantplus://offline/ref=5EC8453A63F23FAA772A6892BF38951D706CBBB57C1284554C89B11E9DF23C4E6688CE8E7E43B322018C214E0C8177597DD8G" TargetMode="External"/><Relationship Id="rId17" Type="http://schemas.openxmlformats.org/officeDocument/2006/relationships/hyperlink" Target="consultantplus://offline/ref=5EC8453A63F23FAA772A6892BF38951D706CBBB57D1B815E4689B11E9DF23C4E6688CE9C7E1BBF230792204919D7261C84D1701F7A0A8CAD850D297AD4G" TargetMode="External"/><Relationship Id="rId25" Type="http://schemas.openxmlformats.org/officeDocument/2006/relationships/hyperlink" Target="consultantplus://offline/ref=5EC8453A63F23FAA772A6892BF38951D706CBBB5751A8D534485EC1495AB304C6187918B7952B3220792214B1088230995897C18621488B7990F28AC7CD1G" TargetMode="External"/><Relationship Id="rId33" Type="http://schemas.openxmlformats.org/officeDocument/2006/relationships/hyperlink" Target="consultantplus://offline/ref=5EC8453A63F23FAA772A769FA954C2107566ECBE731D8E0119D6EA43CAFB361921C797DE3A16BC210699751B56D67A59D7C2711D7A0888B278DEG" TargetMode="External"/><Relationship Id="rId38" Type="http://schemas.openxmlformats.org/officeDocument/2006/relationships/hyperlink" Target="consultantplus://offline/ref=5EC8453A63F23FAA772A769FA954C2107567E0B9731F8E0119D6EA43CAFB361933C7CFD23B10A023038C234A1378DAG" TargetMode="External"/><Relationship Id="rId2" Type="http://schemas.microsoft.com/office/2007/relationships/stylesWithEffects" Target="stylesWithEffects.xml"/><Relationship Id="rId16" Type="http://schemas.openxmlformats.org/officeDocument/2006/relationships/hyperlink" Target="consultantplus://offline/ref=5EC8453A63F23FAA772A6892BF38951D706CBBB57C1E875E4C89B11E9DF23C4E6688CE8E7E43B322018C214E0C8177597DD8G" TargetMode="External"/><Relationship Id="rId20" Type="http://schemas.openxmlformats.org/officeDocument/2006/relationships/hyperlink" Target="consultantplus://offline/ref=5EC8453A63F23FAA772A6892BF38951D706CBBB5751A8D534485EC1495AB304C6187918B7952B3220792214A1788230995897C18621488B7990F28AC7CD1G" TargetMode="External"/><Relationship Id="rId29" Type="http://schemas.openxmlformats.org/officeDocument/2006/relationships/hyperlink" Target="consultantplus://offline/ref=5EC8453A63F23FAA772A6892BF38951D706CBBB5751A8D534485EC1495AB304C6187918B7952B3220792214B1488230995897C18621488B7990F28AC7CD1G" TargetMode="External"/><Relationship Id="rId41" Type="http://schemas.openxmlformats.org/officeDocument/2006/relationships/hyperlink" Target="consultantplus://offline/ref=5EC8453A63F23FAA772A6892BF38951D706CBBB5751A8D534485EC1495AB304C6187918B7952B322079221481A88230995897C18621488B7990F28AC7CD1G" TargetMode="External"/><Relationship Id="rId1" Type="http://schemas.openxmlformats.org/officeDocument/2006/relationships/styles" Target="styles.xml"/><Relationship Id="rId6" Type="http://schemas.openxmlformats.org/officeDocument/2006/relationships/hyperlink" Target="consultantplus://offline/ref=5EC8453A63F23FAA772A6892BF38951D706CBBB5751A805E4C8BEC1495AB304C6187918B7952B3220792214A1788230995897C18621488B7990F28AC7CD1G" TargetMode="External"/><Relationship Id="rId11" Type="http://schemas.openxmlformats.org/officeDocument/2006/relationships/hyperlink" Target="consultantplus://offline/ref=5EC8453A63F23FAA772A6892BF38951D706CBBB57D1D875E4C89B11E9DF23C4E6688CE8E7E43B322018C214E0C8177597DD8G" TargetMode="External"/><Relationship Id="rId24" Type="http://schemas.openxmlformats.org/officeDocument/2006/relationships/hyperlink" Target="consultantplus://offline/ref=5EC8453A63F23FAA772A6892BF38951D706CBBB5751A8D534485EC1495AB304C6187918B7952B3220792214B1288230995897C18621488B7990F28AC7CD1G" TargetMode="External"/><Relationship Id="rId32" Type="http://schemas.openxmlformats.org/officeDocument/2006/relationships/hyperlink" Target="consultantplus://offline/ref=5EC8453A63F23FAA772A769FA954C2107567E0B9731F8E0119D6EA43CAFB361921C797DE3A16BF230399751B56D67A59D7C2711D7A0888B278DEG" TargetMode="External"/><Relationship Id="rId37" Type="http://schemas.openxmlformats.org/officeDocument/2006/relationships/hyperlink" Target="consultantplus://offline/ref=5EC8453A63F23FAA772A769FA954C2107567E4B8751B8E0119D6EA43CAFB361921C797DA3142EF67529F204C0C837346D3DC7071D0G" TargetMode="External"/><Relationship Id="rId40" Type="http://schemas.openxmlformats.org/officeDocument/2006/relationships/hyperlink" Target="consultantplus://offline/ref=5EC8453A63F23FAA772A6892BF38951D706CBBB5751A8D534485EC1495AB304C6187918B7952B322079221481488230995897C18621488B7990F28AC7CD1G" TargetMode="External"/><Relationship Id="rId45"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5EC8453A63F23FAA772A6892BF38951D706CBBB5731D825F4C89B11E9DF23C4E6688CE8E7E43B322018C214E0C8177597DD8G" TargetMode="External"/><Relationship Id="rId23" Type="http://schemas.openxmlformats.org/officeDocument/2006/relationships/hyperlink" Target="consultantplus://offline/ref=5EC8453A63F23FAA772A769FA954C2107567E4B8751B8E0119D6EA43CAFB361933C7CFD23B10A023038C234A1378DAG" TargetMode="External"/><Relationship Id="rId28" Type="http://schemas.openxmlformats.org/officeDocument/2006/relationships/hyperlink" Target="consultantplus://offline/ref=5EC8453A63F23FAA772A6892BF38951D706CBBB5711B8D554589B11E9DF23C4E6688CE9C7E1BBF230792244919D7261C84D1701F7A0A8CAD850D297AD4G" TargetMode="External"/><Relationship Id="rId36" Type="http://schemas.openxmlformats.org/officeDocument/2006/relationships/hyperlink" Target="consultantplus://offline/ref=5EC8453A63F23FAA772A6892BF38951D706CBBB5751A8D534485EC1495AB304C6187918B7952B322079221481788230995897C18621488B7990F28AC7CD1G" TargetMode="External"/><Relationship Id="rId10" Type="http://schemas.openxmlformats.org/officeDocument/2006/relationships/hyperlink" Target="consultantplus://offline/ref=5EC8453A63F23FAA772A6892BF38951D706CBBB5751A805E4C8BEC1495AB304C6187918B7952B3220792214B1288230995897C18621488B7990F28AC7CD1G" TargetMode="External"/><Relationship Id="rId19" Type="http://schemas.openxmlformats.org/officeDocument/2006/relationships/hyperlink" Target="consultantplus://offline/ref=5EC8453A63F23FAA772A6892BF38951D706CBBB57D1E80554789B11E9DF23C4E6688CE8E7E43B322018C214E0C8177597DD8G" TargetMode="External"/><Relationship Id="rId31" Type="http://schemas.openxmlformats.org/officeDocument/2006/relationships/hyperlink" Target="consultantplus://offline/ref=5EC8453A63F23FAA772A6892BF38951D706CBBB5751A805E4C8BEC1495AB304C6187918B7952B3220792214B1088230995897C18621488B7990F28AC7CD1G"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EC8453A63F23FAA772A769FA954C2107567E0B9731F8E0119D6EA43CAFB361933C7CFD23B10A023038C234A1378DAG" TargetMode="External"/><Relationship Id="rId14" Type="http://schemas.openxmlformats.org/officeDocument/2006/relationships/hyperlink" Target="consultantplus://offline/ref=5EC8453A63F23FAA772A6892BF38951D706CBBB5721C8D5E4289B11E9DF23C4E6688CE8E7E43B322018C214E0C8177597DD8G" TargetMode="External"/><Relationship Id="rId22" Type="http://schemas.openxmlformats.org/officeDocument/2006/relationships/hyperlink" Target="consultantplus://offline/ref=5EC8453A63F23FAA772A6892BF38951D706CBBB5751A805E478BEC1495AB304C6187918B6B52EB2E06943F4A169D7558D07DD5G" TargetMode="External"/><Relationship Id="rId27" Type="http://schemas.openxmlformats.org/officeDocument/2006/relationships/hyperlink" Target="consultantplus://offline/ref=5EC8453A63F23FAA772A6892BF38951D706CBBB5751A8D534485EC1495AB304C6187918B7952B3220792214B1688230995897C18621488B7990F28AC7CD1G" TargetMode="External"/><Relationship Id="rId30" Type="http://schemas.openxmlformats.org/officeDocument/2006/relationships/hyperlink" Target="consultantplus://offline/ref=5EC8453A63F23FAA772A6892BF38951D706CBBB5751A805E4C8BEC1495AB304C6187918B7952B3220792214B1088230995897C18621488B7990F28AC7CD1G" TargetMode="External"/><Relationship Id="rId35" Type="http://schemas.openxmlformats.org/officeDocument/2006/relationships/hyperlink" Target="consultantplus://offline/ref=5EC8453A63F23FAA772A6892BF38951D706CBBB5751A805E4C8BEC1495AB304C6187918B7952B322079221481488230995897C18621488B7990F28AC7CD1G" TargetMode="External"/><Relationship Id="rId43" Type="http://schemas.openxmlformats.org/officeDocument/2006/relationships/hyperlink" Target="consultantplus://offline/ref=5EC8453A63F23FAA772A6892BF38951D706CBBB5751A8D534485EC1495AB304C6187918B7952B322079221491188230995897C18621488B7990F28AC7CD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8514</Words>
  <Characters>48530</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Южаков Александр Андреевич</dc:creator>
  <cp:lastModifiedBy>Южаков Александр Андреевич</cp:lastModifiedBy>
  <cp:revision>1</cp:revision>
  <dcterms:created xsi:type="dcterms:W3CDTF">2019-04-16T06:03:00Z</dcterms:created>
  <dcterms:modified xsi:type="dcterms:W3CDTF">2019-04-16T06:04:00Z</dcterms:modified>
</cp:coreProperties>
</file>